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left"/>
      </w:pPr>
      <w:r>
        <w:rPr>
          <w:rFonts w:ascii="Calibri" w:hAnsi="Calibri"/>
          <w:b/>
          <w:i w:val="0"/>
          <w:color w:val="0B2E5C"/>
          <w:sz w:val="52"/>
          <w:u w:val="none"/>
        </w:rPr>
        <w:t>The First 90 Days: Your Post-Acquisition Playbook</w:t>
      </w:r>
    </w:p>
    <w:p>
      <w:pPr>
        <w:spacing w:after="200"/>
      </w:pPr>
      <w:r>
        <w:rPr>
          <w:rFonts w:ascii="Calibri" w:hAnsi="Calibri"/>
          <w:b w:val="0"/>
          <w:i/>
          <w:color w:val="555555"/>
          <w:sz w:val="22"/>
          <w:u w:val="none"/>
        </w:rPr>
        <w:t>A Step-by-Step Guide for New Business Owners</w:t>
      </w:r>
    </w:p>
    <w:p>
      <w:pPr>
        <w:spacing w:after="120"/>
      </w:pPr>
      <w:r>
        <w:rPr>
          <w:rFonts w:ascii="Calibri" w:hAnsi="Calibri"/>
          <w:b w:val="0"/>
          <w:i w:val="0"/>
          <w:sz w:val="22"/>
          <w:u w:val="none"/>
        </w:rPr>
        <w:t>Prepared by Regalis Capital</w:t>
      </w:r>
    </w:p>
    <w:p>
      <w:pPr>
        <w:pBdr>
          <w:bottom w:val="single" w:sz="6" w:space="1" w:color="C8C8C8"/>
        </w:pBdr>
        <w:spacing w:before="120" w:after="200"/>
      </w:pPr>
    </w:p>
    <w:p>
      <w:pPr>
        <w:keepNext/>
        <w:spacing w:before="280" w:after="80"/>
      </w:pPr>
      <w:r>
        <w:rPr>
          <w:rFonts w:ascii="Calibri" w:hAnsi="Calibri"/>
          <w:b/>
          <w:i w:val="0"/>
          <w:color w:val="0B2E5C"/>
          <w:sz w:val="36"/>
          <w:u w:val="none"/>
        </w:rPr>
        <w:t>Why This Guide Exists</w:t>
      </w:r>
    </w:p>
    <w:p>
      <w:pPr>
        <w:spacing w:after="120"/>
      </w:pPr>
      <w:r>
        <w:rPr>
          <w:rFonts w:ascii="Calibri" w:hAnsi="Calibri"/>
          <w:b w:val="0"/>
          <w:i w:val="0"/>
          <w:sz w:val="22"/>
          <w:u w:val="none"/>
        </w:rPr>
        <w:t>Most acquisition education focuses on one thing: finding and closing deals. The moment the wire hits, the support stops.</w:t>
      </w:r>
    </w:p>
    <w:p>
      <w:pPr>
        <w:spacing w:after="120"/>
      </w:pPr>
      <w:r>
        <w:rPr>
          <w:rFonts w:ascii="Calibri" w:hAnsi="Calibri"/>
          <w:b w:val="0"/>
          <w:i w:val="0"/>
          <w:sz w:val="22"/>
          <w:u w:val="none"/>
        </w:rPr>
        <w:t>Nobody tells you what happens on Monday morning when you walk into a business you just spent $1.5 million on and 20 employees are staring at you wondering if they are going to lose their jobs.</w:t>
      </w:r>
    </w:p>
    <w:p>
      <w:pPr>
        <w:spacing w:after="120"/>
      </w:pPr>
      <w:r>
        <w:rPr>
          <w:rFonts w:ascii="Calibri" w:hAnsi="Calibri"/>
          <w:b w:val="0"/>
          <w:i w:val="0"/>
          <w:sz w:val="22"/>
          <w:u w:val="none"/>
        </w:rPr>
        <w:t>Buying the business is the achievable part. Running it is where the real work starts. This playbook gives you a concrete, week-by-week framework for the first 90 days of ownership so you can stabilize the business, build trust with your team, and set yourself up for long-term success.</w:t>
      </w:r>
    </w:p>
    <w:p>
      <w:pPr>
        <w:pBdr>
          <w:bottom w:val="single" w:sz="6" w:space="1" w:color="C8C8C8"/>
        </w:pBdr>
        <w:spacing w:before="120" w:after="200"/>
      </w:pPr>
    </w:p>
    <w:p>
      <w:pPr>
        <w:keepNext/>
        <w:spacing w:before="280" w:after="80"/>
      </w:pPr>
      <w:r>
        <w:rPr>
          <w:rFonts w:ascii="Calibri" w:hAnsi="Calibri"/>
          <w:b/>
          <w:i w:val="0"/>
          <w:color w:val="0B2E5C"/>
          <w:sz w:val="36"/>
          <w:u w:val="none"/>
        </w:rPr>
        <w:t>Before Day 1: Pre-Takeover Preparation (Week 1-2 Before Closing)</w:t>
      </w:r>
    </w:p>
    <w:p>
      <w:pPr>
        <w:spacing w:after="120"/>
      </w:pPr>
      <w:r>
        <w:rPr>
          <w:rFonts w:ascii="Calibri" w:hAnsi="Calibri"/>
          <w:b w:val="0"/>
          <w:i w:val="0"/>
          <w:sz w:val="22"/>
          <w:u w:val="none"/>
        </w:rPr>
        <w:t>The work starts before you walk through the door. Use the final weeks before closing to set yourself up.</w:t>
      </w:r>
    </w:p>
    <w:p>
      <w:pPr>
        <w:keepNext/>
        <w:spacing w:before="200" w:after="80"/>
      </w:pPr>
      <w:r>
        <w:rPr>
          <w:rFonts w:ascii="Calibri" w:hAnsi="Calibri"/>
          <w:b/>
          <w:i w:val="0"/>
          <w:color w:val="0B2E5C"/>
          <w:sz w:val="28"/>
          <w:u w:val="none"/>
        </w:rPr>
        <w:t>What To Do</w:t>
      </w:r>
    </w:p>
    <w:p>
      <w:pPr>
        <w:pStyle w:val="ListBullet"/>
        <w:spacing w:after="60"/>
        <w:ind w:left="432"/>
      </w:pPr>
      <w:r>
        <w:rPr>
          <w:rFonts w:ascii="Calibri" w:hAnsi="Calibri"/>
          <w:b/>
          <w:i w:val="0"/>
          <w:sz w:val="22"/>
        </w:rPr>
        <w:t>Schedule a pre-takeover planning call with Regalis Capital.</w:t>
      </w:r>
      <w:r>
        <w:rPr>
          <w:rFonts w:ascii="Calibri" w:hAnsi="Calibri"/>
          <w:b w:val="0"/>
          <w:i w:val="0"/>
          <w:sz w:val="22"/>
        </w:rPr>
        <w:t xml:space="preserve"> We walk through what the transition will look like, what to expect on Day 1, and how to handle the first employee conversation.</w:t>
      </w:r>
    </w:p>
    <w:p>
      <w:pPr>
        <w:pStyle w:val="ListBullet"/>
        <w:spacing w:after="60"/>
        <w:ind w:left="432"/>
      </w:pPr>
      <w:r>
        <w:rPr>
          <w:rFonts w:ascii="Calibri" w:hAnsi="Calibri"/>
          <w:b/>
          <w:i w:val="0"/>
          <w:sz w:val="22"/>
        </w:rPr>
        <w:t>Review the seller transition agreement.</w:t>
      </w:r>
      <w:r>
        <w:rPr>
          <w:rFonts w:ascii="Calibri" w:hAnsi="Calibri"/>
          <w:b w:val="0"/>
          <w:i w:val="0"/>
          <w:sz w:val="22"/>
        </w:rPr>
        <w:t xml:space="preserve"> Confirm exactly how long the seller will be present (full-time, part-time, advisory) and what the specific handoff milestones are. If the seller note is tied to transition compliance, review those reduction clauses so you know the enforcement mechanisms.</w:t>
      </w:r>
    </w:p>
    <w:p>
      <w:pPr>
        <w:pStyle w:val="ListBullet"/>
        <w:spacing w:after="60"/>
        <w:ind w:left="432"/>
      </w:pPr>
      <w:r>
        <w:rPr>
          <w:rFonts w:ascii="Calibri" w:hAnsi="Calibri"/>
          <w:b/>
          <w:i w:val="0"/>
          <w:sz w:val="22"/>
        </w:rPr>
        <w:t>Understand the cash position.</w:t>
      </w:r>
      <w:r>
        <w:rPr>
          <w:rFonts w:ascii="Calibri" w:hAnsi="Calibri"/>
          <w:b w:val="0"/>
          <w:i w:val="0"/>
          <w:sz w:val="22"/>
        </w:rPr>
        <w:t xml:space="preserve"> Before you take possession, get clarity on: how much cash will be in the business bank account at closing, what payables are due in the first two weeks, and what receivables are expected. Working capital management starts before Day 1.</w:t>
      </w:r>
    </w:p>
    <w:p>
      <w:pPr>
        <w:pStyle w:val="ListBullet"/>
        <w:spacing w:after="60"/>
        <w:ind w:left="432"/>
      </w:pPr>
      <w:r>
        <w:rPr>
          <w:rFonts w:ascii="Calibri" w:hAnsi="Calibri"/>
          <w:b/>
          <w:i w:val="0"/>
          <w:sz w:val="22"/>
        </w:rPr>
        <w:t>Prepare your Day 1 employee communication.</w:t>
      </w:r>
      <w:r>
        <w:rPr>
          <w:rFonts w:ascii="Calibri" w:hAnsi="Calibri"/>
          <w:b w:val="0"/>
          <w:i w:val="0"/>
          <w:sz w:val="22"/>
        </w:rPr>
        <w:t xml:space="preserve"> Do not wing this. Write down the 4-5 key points you want to hit. Practice saying them out loud. This is the most important thing you will do in your first week.</w:t>
      </w:r>
    </w:p>
    <w:p>
      <w:pPr>
        <w:pStyle w:val="ListBullet"/>
        <w:spacing w:after="60"/>
        <w:ind w:left="432"/>
      </w:pPr>
      <w:r>
        <w:rPr>
          <w:rFonts w:ascii="Calibri" w:hAnsi="Calibri"/>
          <w:b/>
          <w:i w:val="0"/>
          <w:sz w:val="22"/>
        </w:rPr>
        <w:t>Set up your financial tracking system.</w:t>
      </w:r>
      <w:r>
        <w:rPr>
          <w:rFonts w:ascii="Calibri" w:hAnsi="Calibri"/>
          <w:b w:val="0"/>
          <w:i w:val="0"/>
          <w:sz w:val="22"/>
        </w:rPr>
        <w:t xml:space="preserve"> Have a simple spreadsheet or dashboard ready for daily cash tracking. You will need this from Day 1.</w:t>
      </w:r>
    </w:p>
    <w:p>
      <w:pPr>
        <w:pStyle w:val="ListBullet"/>
        <w:spacing w:after="60"/>
        <w:ind w:left="432"/>
      </w:pPr>
      <w:r>
        <w:rPr>
          <w:rFonts w:ascii="Calibri" w:hAnsi="Calibri"/>
          <w:b/>
          <w:i w:val="0"/>
          <w:sz w:val="22"/>
        </w:rPr>
        <w:t>Get your wardrobe right.</w:t>
      </w:r>
      <w:r>
        <w:rPr>
          <w:rFonts w:ascii="Calibri" w:hAnsi="Calibri"/>
          <w:b w:val="0"/>
          <w:i w:val="0"/>
          <w:sz w:val="22"/>
        </w:rPr>
        <w:t xml:space="preserve"> If you are buying a construction company, do not show up in a suit. Match the culture.</w:t>
      </w:r>
    </w:p>
    <w:p>
      <w:pPr>
        <w:keepNext/>
        <w:spacing w:before="200" w:after="80"/>
      </w:pPr>
      <w:r>
        <w:rPr>
          <w:rFonts w:ascii="Calibri" w:hAnsi="Calibri"/>
          <w:b/>
          <w:i w:val="0"/>
          <w:color w:val="0B2E5C"/>
          <w:sz w:val="28"/>
          <w:u w:val="none"/>
        </w:rPr>
        <w:t>Pre-Takeover Checklist</w:t>
      </w:r>
    </w:p>
    <w:p>
      <w:pPr>
        <w:spacing w:after="60"/>
        <w:ind w:left="432" w:hanging="432"/>
      </w:pPr>
      <w:r>
        <w:rPr>
          <w:rFonts w:ascii="Calibri" w:hAnsi="Calibri"/>
          <w:b w:val="0"/>
          <w:i w:val="0"/>
          <w:sz w:val="24"/>
          <w:u w:val="none"/>
        </w:rPr>
        <w:t xml:space="preserve">☐  </w:t>
      </w:r>
      <w:r>
        <w:rPr>
          <w:rFonts w:ascii="Calibri" w:hAnsi="Calibri"/>
          <w:b w:val="0"/>
          <w:i w:val="0"/>
          <w:sz w:val="22"/>
          <w:u w:val="none"/>
        </w:rPr>
        <w:t>Pre-takeover call with Regalis Capital completed</w:t>
      </w:r>
    </w:p>
    <w:p>
      <w:pPr>
        <w:spacing w:after="60"/>
        <w:ind w:left="432" w:hanging="432"/>
      </w:pPr>
      <w:r>
        <w:rPr>
          <w:rFonts w:ascii="Calibri" w:hAnsi="Calibri"/>
          <w:b w:val="0"/>
          <w:i w:val="0"/>
          <w:sz w:val="24"/>
          <w:u w:val="none"/>
        </w:rPr>
        <w:t xml:space="preserve">☐  </w:t>
      </w:r>
      <w:r>
        <w:rPr>
          <w:rFonts w:ascii="Calibri" w:hAnsi="Calibri"/>
          <w:b w:val="0"/>
          <w:i w:val="0"/>
          <w:sz w:val="22"/>
          <w:u w:val="none"/>
        </w:rPr>
        <w:t>Seller transition timeline confirmed in writing</w:t>
      </w:r>
    </w:p>
    <w:p>
      <w:pPr>
        <w:spacing w:after="60"/>
        <w:ind w:left="432" w:hanging="432"/>
      </w:pPr>
      <w:r>
        <w:rPr>
          <w:rFonts w:ascii="Calibri" w:hAnsi="Calibri"/>
          <w:b w:val="0"/>
          <w:i w:val="0"/>
          <w:sz w:val="24"/>
          <w:u w:val="none"/>
        </w:rPr>
        <w:t xml:space="preserve">☐  </w:t>
      </w:r>
      <w:r>
        <w:rPr>
          <w:rFonts w:ascii="Calibri" w:hAnsi="Calibri"/>
          <w:b w:val="0"/>
          <w:i w:val="0"/>
          <w:sz w:val="22"/>
          <w:u w:val="none"/>
        </w:rPr>
        <w:t>Cash position at closing understood</w:t>
      </w:r>
    </w:p>
    <w:p>
      <w:pPr>
        <w:spacing w:after="60"/>
        <w:ind w:left="432" w:hanging="432"/>
      </w:pPr>
      <w:r>
        <w:rPr>
          <w:rFonts w:ascii="Calibri" w:hAnsi="Calibri"/>
          <w:b w:val="0"/>
          <w:i w:val="0"/>
          <w:sz w:val="24"/>
          <w:u w:val="none"/>
        </w:rPr>
        <w:t xml:space="preserve">☐  </w:t>
      </w:r>
      <w:r>
        <w:rPr>
          <w:rFonts w:ascii="Calibri" w:hAnsi="Calibri"/>
          <w:b w:val="0"/>
          <w:i w:val="0"/>
          <w:sz w:val="22"/>
          <w:u w:val="none"/>
        </w:rPr>
        <w:t>First two weeks of payables and receivables mapped</w:t>
      </w:r>
    </w:p>
    <w:p>
      <w:pPr>
        <w:spacing w:after="60"/>
        <w:ind w:left="432" w:hanging="432"/>
      </w:pPr>
      <w:r>
        <w:rPr>
          <w:rFonts w:ascii="Calibri" w:hAnsi="Calibri"/>
          <w:b w:val="0"/>
          <w:i w:val="0"/>
          <w:sz w:val="24"/>
          <w:u w:val="none"/>
        </w:rPr>
        <w:t xml:space="preserve">☐  </w:t>
      </w:r>
      <w:r>
        <w:rPr>
          <w:rFonts w:ascii="Calibri" w:hAnsi="Calibri"/>
          <w:b w:val="0"/>
          <w:i w:val="0"/>
          <w:sz w:val="22"/>
          <w:u w:val="none"/>
        </w:rPr>
        <w:t>Day 1 employee talking points prepared</w:t>
      </w:r>
    </w:p>
    <w:p>
      <w:pPr>
        <w:spacing w:after="60"/>
        <w:ind w:left="432" w:hanging="432"/>
      </w:pPr>
      <w:r>
        <w:rPr>
          <w:rFonts w:ascii="Calibri" w:hAnsi="Calibri"/>
          <w:b w:val="0"/>
          <w:i w:val="0"/>
          <w:sz w:val="24"/>
          <w:u w:val="none"/>
        </w:rPr>
        <w:t xml:space="preserve">☐  </w:t>
      </w:r>
      <w:r>
        <w:rPr>
          <w:rFonts w:ascii="Calibri" w:hAnsi="Calibri"/>
          <w:b w:val="0"/>
          <w:i w:val="0"/>
          <w:sz w:val="22"/>
          <w:u w:val="none"/>
        </w:rPr>
        <w:t>Financial tracking system ready</w:t>
      </w:r>
    </w:p>
    <w:p>
      <w:pPr>
        <w:spacing w:after="60"/>
        <w:ind w:left="432" w:hanging="432"/>
      </w:pPr>
      <w:r>
        <w:rPr>
          <w:rFonts w:ascii="Calibri" w:hAnsi="Calibri"/>
          <w:b w:val="0"/>
          <w:i w:val="0"/>
          <w:sz w:val="24"/>
          <w:u w:val="none"/>
        </w:rPr>
        <w:t xml:space="preserve">☐  </w:t>
      </w:r>
      <w:r>
        <w:rPr>
          <w:rFonts w:ascii="Calibri" w:hAnsi="Calibri"/>
          <w:b w:val="0"/>
          <w:i w:val="0"/>
          <w:sz w:val="22"/>
          <w:u w:val="none"/>
        </w:rPr>
        <w:t>Key customer and vendor contact list obtained from seller</w:t>
      </w:r>
    </w:p>
    <w:p>
      <w:pPr>
        <w:spacing w:after="60"/>
        <w:ind w:left="432" w:hanging="432"/>
      </w:pPr>
      <w:r>
        <w:rPr>
          <w:rFonts w:ascii="Calibri" w:hAnsi="Calibri"/>
          <w:b w:val="0"/>
          <w:i w:val="0"/>
          <w:sz w:val="24"/>
          <w:u w:val="none"/>
        </w:rPr>
        <w:t xml:space="preserve">☐  </w:t>
      </w:r>
      <w:r>
        <w:rPr>
          <w:rFonts w:ascii="Calibri" w:hAnsi="Calibri"/>
          <w:b w:val="0"/>
          <w:i w:val="0"/>
          <w:sz w:val="22"/>
          <w:u w:val="none"/>
        </w:rPr>
        <w:t>Business bank account access confirmed</w:t>
      </w:r>
    </w:p>
    <w:p>
      <w:pPr>
        <w:spacing w:after="60"/>
        <w:ind w:left="432" w:hanging="432"/>
      </w:pPr>
      <w:r>
        <w:rPr>
          <w:rFonts w:ascii="Calibri" w:hAnsi="Calibri"/>
          <w:b w:val="0"/>
          <w:i w:val="0"/>
          <w:sz w:val="24"/>
          <w:u w:val="none"/>
        </w:rPr>
        <w:t xml:space="preserve">☐  </w:t>
      </w:r>
      <w:r>
        <w:rPr>
          <w:rFonts w:ascii="Calibri" w:hAnsi="Calibri"/>
          <w:b w:val="0"/>
          <w:i w:val="0"/>
          <w:sz w:val="22"/>
          <w:u w:val="none"/>
        </w:rPr>
        <w:t>Insurance policies reviewed and transferred</w:t>
      </w:r>
    </w:p>
    <w:p>
      <w:pPr>
        <w:spacing w:after="60"/>
        <w:ind w:left="432" w:hanging="432"/>
      </w:pPr>
      <w:r>
        <w:rPr>
          <w:rFonts w:ascii="Calibri" w:hAnsi="Calibri"/>
          <w:b w:val="0"/>
          <w:i w:val="0"/>
          <w:sz w:val="24"/>
          <w:u w:val="none"/>
        </w:rPr>
        <w:t xml:space="preserve">☐  </w:t>
      </w:r>
      <w:r>
        <w:rPr>
          <w:rFonts w:ascii="Calibri" w:hAnsi="Calibri"/>
          <w:b w:val="0"/>
          <w:i w:val="0"/>
          <w:sz w:val="22"/>
          <w:u w:val="none"/>
        </w:rPr>
        <w:t>Business licenses and permits verified</w:t>
      </w:r>
    </w:p>
    <w:p>
      <w:pPr>
        <w:pBdr>
          <w:bottom w:val="single" w:sz="6" w:space="1" w:color="C8C8C8"/>
        </w:pBdr>
        <w:spacing w:before="120" w:after="200"/>
      </w:pPr>
    </w:p>
    <w:p>
      <w:pPr>
        <w:keepNext/>
        <w:spacing w:before="280" w:after="80"/>
      </w:pPr>
      <w:r>
        <w:rPr>
          <w:rFonts w:ascii="Calibri" w:hAnsi="Calibri"/>
          <w:b/>
          <w:i w:val="0"/>
          <w:color w:val="0B2E5C"/>
          <w:sz w:val="36"/>
          <w:u w:val="none"/>
        </w:rPr>
        <w:t>Week 1-2: The Transition Period</w:t>
      </w:r>
    </w:p>
    <w:p>
      <w:pPr>
        <w:keepNext/>
        <w:spacing w:before="200" w:after="80"/>
      </w:pPr>
      <w:r>
        <w:rPr>
          <w:rFonts w:ascii="Calibri" w:hAnsi="Calibri"/>
          <w:b/>
          <w:i w:val="0"/>
          <w:color w:val="0B2E5C"/>
          <w:sz w:val="28"/>
          <w:u w:val="none"/>
        </w:rPr>
        <w:t>The Golden Rule: Listen. Do Not Change Anything.</w:t>
      </w:r>
    </w:p>
    <w:p>
      <w:pPr>
        <w:spacing w:after="120"/>
      </w:pPr>
      <w:r>
        <w:rPr>
          <w:rFonts w:ascii="Calibri" w:hAnsi="Calibri"/>
          <w:b w:val="0"/>
          <w:i w:val="0"/>
          <w:sz w:val="22"/>
          <w:u w:val="none"/>
        </w:rPr>
        <w:t>Your only job in the first two weeks is to listen, observe, and build trust. You are not here to improve the business yet. You are here to understand it.</w:t>
      </w:r>
    </w:p>
    <w:p>
      <w:pPr>
        <w:keepNext/>
        <w:spacing w:before="200" w:after="80"/>
      </w:pPr>
      <w:r>
        <w:rPr>
          <w:rFonts w:ascii="Calibri" w:hAnsi="Calibri"/>
          <w:b/>
          <w:i w:val="0"/>
          <w:color w:val="0B2E5C"/>
          <w:sz w:val="28"/>
          <w:u w:val="none"/>
        </w:rPr>
        <w:t>Day 1: Show Up</w:t>
      </w:r>
    </w:p>
    <w:p>
      <w:pPr>
        <w:pStyle w:val="ListBullet"/>
        <w:spacing w:after="60"/>
        <w:ind w:left="432"/>
      </w:pPr>
      <w:r>
        <w:rPr>
          <w:rFonts w:ascii="Calibri" w:hAnsi="Calibri"/>
          <w:b w:val="0"/>
          <w:i w:val="0"/>
          <w:sz w:val="22"/>
          <w:u w:val="none"/>
        </w:rPr>
        <w:t>Arrive early. Be present.</w:t>
      </w:r>
    </w:p>
    <w:p>
      <w:pPr>
        <w:pStyle w:val="ListBullet"/>
        <w:spacing w:after="60"/>
        <w:ind w:left="432"/>
      </w:pPr>
      <w:r>
        <w:rPr>
          <w:rFonts w:ascii="Calibri" w:hAnsi="Calibri"/>
          <w:b w:val="0"/>
          <w:i w:val="0"/>
          <w:sz w:val="22"/>
          <w:u w:val="none"/>
        </w:rPr>
        <w:t>The seller should introduce you to the entire team. If they do not, ask them to.</w:t>
      </w:r>
    </w:p>
    <w:p>
      <w:pPr>
        <w:pStyle w:val="ListBullet"/>
        <w:spacing w:after="60"/>
        <w:ind w:left="432"/>
      </w:pPr>
      <w:r>
        <w:rPr>
          <w:rFonts w:ascii="Calibri" w:hAnsi="Calibri"/>
          <w:b w:val="0"/>
          <w:i w:val="0"/>
          <w:sz w:val="22"/>
          <w:u w:val="none"/>
        </w:rPr>
        <w:t>Deliver your employee communication. Here are the points to hit (riff on these, do not read from a script):</w:t>
      </w:r>
    </w:p>
    <w:p>
      <w:pPr>
        <w:pStyle w:val="ListBullet"/>
        <w:spacing w:after="60"/>
        <w:ind w:left="432"/>
      </w:pPr>
      <w:r>
        <w:rPr>
          <w:rFonts w:ascii="Calibri" w:hAnsi="Calibri"/>
          <w:b w:val="0"/>
          <w:i w:val="0"/>
          <w:sz w:val="22"/>
          <w:u w:val="none"/>
        </w:rPr>
        <w:t>"I bought this business because it is a great business with great people. I am not here to change everything. I am here to learn how things work, support the team, and make this business even better."</w:t>
      </w:r>
    </w:p>
    <w:p>
      <w:pPr>
        <w:pStyle w:val="ListBullet"/>
        <w:spacing w:after="60"/>
        <w:ind w:left="432"/>
      </w:pPr>
      <w:r>
        <w:rPr>
          <w:rFonts w:ascii="Calibri" w:hAnsi="Calibri"/>
          <w:b w:val="0"/>
          <w:i w:val="0"/>
          <w:sz w:val="22"/>
          <w:u w:val="none"/>
        </w:rPr>
        <w:t>"Nobody is losing their job today. Your roles are safe. I need you. This business does not run without you."</w:t>
      </w:r>
    </w:p>
    <w:p>
      <w:pPr>
        <w:pStyle w:val="ListBullet"/>
        <w:spacing w:after="60"/>
        <w:ind w:left="432"/>
      </w:pPr>
      <w:r>
        <w:rPr>
          <w:rFonts w:ascii="Calibri" w:hAnsi="Calibri"/>
          <w:b w:val="0"/>
          <w:i w:val="0"/>
          <w:sz w:val="22"/>
          <w:u w:val="none"/>
        </w:rPr>
        <w:t>"Over the next few weeks and months, I am going to be asking a lot of questions. Not because something is wrong. Because I need to understand how things work."</w:t>
      </w:r>
    </w:p>
    <w:p>
      <w:pPr>
        <w:pStyle w:val="ListBullet"/>
        <w:spacing w:after="60"/>
        <w:ind w:left="432"/>
      </w:pPr>
      <w:r>
        <w:rPr>
          <w:rFonts w:ascii="Calibri" w:hAnsi="Calibri"/>
          <w:b w:val="0"/>
          <w:i w:val="0"/>
          <w:sz w:val="22"/>
          <w:u w:val="none"/>
        </w:rPr>
        <w:t>"If you have concerns, ideas, or things you think I should know, my door is open."</w:t>
      </w:r>
    </w:p>
    <w:p>
      <w:pPr>
        <w:spacing w:after="120"/>
      </w:pPr>
      <w:r>
        <w:rPr>
          <w:rFonts w:ascii="Calibri" w:hAnsi="Calibri"/>
          <w:b/>
          <w:i w:val="0"/>
          <w:sz w:val="22"/>
          <w:u w:val="none"/>
        </w:rPr>
        <w:t>What NOT to say on Day 1:</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Do NOT Say</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Why</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"I have big plans for this place."</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Employees hear: everything is about to change.</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"The previous owner did things differently than I would."</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Employees hear: you are criticizing the person they have been loyal to for years.</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"I'm going to implement some new systems."</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Employees hear: more work for me.</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"There will be some changes."</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Employees hear: my job is at risk.</w:t>
            </w:r>
          </w:p>
        </w:tc>
      </w:tr>
    </w:tbl>
    <w:p>
      <w:pPr>
        <w:spacing w:after="80"/>
      </w:pPr>
    </w:p>
    <w:p>
      <w:pPr>
        <w:keepNext/>
        <w:spacing w:before="200" w:after="80"/>
      </w:pPr>
      <w:r>
        <w:rPr>
          <w:rFonts w:ascii="Calibri" w:hAnsi="Calibri"/>
          <w:b/>
          <w:i w:val="0"/>
          <w:color w:val="0B2E5C"/>
          <w:sz w:val="28"/>
          <w:u w:val="none"/>
        </w:rPr>
        <w:t>Day 2-5: Shadow the Seller</w:t>
      </w:r>
    </w:p>
    <w:p>
      <w:pPr>
        <w:pStyle w:val="ListBullet"/>
        <w:spacing w:after="60"/>
        <w:ind w:left="432"/>
      </w:pPr>
      <w:r>
        <w:rPr>
          <w:rFonts w:ascii="Calibri" w:hAnsi="Calibri"/>
          <w:b w:val="0"/>
          <w:i w:val="0"/>
          <w:sz w:val="22"/>
          <w:u w:val="none"/>
        </w:rPr>
        <w:t>Be glued to the seller. Watch how they interact with employees, customers, and vendors.</w:t>
      </w:r>
    </w:p>
    <w:p>
      <w:pPr>
        <w:pStyle w:val="ListBullet"/>
        <w:spacing w:after="60"/>
        <w:ind w:left="432"/>
      </w:pPr>
      <w:r>
        <w:rPr>
          <w:rFonts w:ascii="Calibri" w:hAnsi="Calibri"/>
          <w:b w:val="0"/>
          <w:i w:val="0"/>
          <w:sz w:val="22"/>
          <w:u w:val="none"/>
        </w:rPr>
        <w:t>Take notes. Do not offer opinions. Do not suggest changes. Just observe.</w:t>
      </w:r>
    </w:p>
    <w:p>
      <w:pPr>
        <w:pStyle w:val="ListBullet"/>
        <w:spacing w:after="60"/>
        <w:ind w:left="432"/>
      </w:pPr>
      <w:r>
        <w:rPr>
          <w:rFonts w:ascii="Calibri" w:hAnsi="Calibri"/>
          <w:b w:val="0"/>
          <w:i w:val="0"/>
          <w:sz w:val="22"/>
          <w:u w:val="none"/>
        </w:rPr>
        <w:t>Pay attention to the things that are not written down: the vendor who always gets paid first, the customer who calls every Tuesday, the employee who actually runs the floor even though their title does not reflect it.</w:t>
      </w:r>
    </w:p>
    <w:p>
      <w:pPr>
        <w:keepNext/>
        <w:spacing w:before="200" w:after="80"/>
      </w:pPr>
      <w:r>
        <w:rPr>
          <w:rFonts w:ascii="Calibri" w:hAnsi="Calibri"/>
          <w:b/>
          <w:i w:val="0"/>
          <w:color w:val="0B2E5C"/>
          <w:sz w:val="28"/>
          <w:u w:val="none"/>
        </w:rPr>
        <w:t>Day 3-7: Individual Employee Meetings</w:t>
      </w:r>
    </w:p>
    <w:p>
      <w:pPr>
        <w:spacing w:after="120"/>
      </w:pPr>
      <w:r>
        <w:rPr>
          <w:rFonts w:ascii="Calibri" w:hAnsi="Calibri"/>
          <w:b w:val="0"/>
          <w:i w:val="0"/>
          <w:sz w:val="22"/>
          <w:u w:val="none"/>
        </w:rPr>
        <w:t>Meet individually with every employee. Not a formal interview. A conversation. Ask:</w:t>
      </w:r>
    </w:p>
    <w:p>
      <w:pPr>
        <w:pStyle w:val="ListBullet"/>
        <w:spacing w:after="60"/>
        <w:ind w:left="432"/>
      </w:pPr>
      <w:r>
        <w:rPr>
          <w:rFonts w:ascii="Calibri" w:hAnsi="Calibri"/>
          <w:b w:val="0"/>
          <w:i w:val="0"/>
          <w:sz w:val="22"/>
          <w:u w:val="none"/>
        </w:rPr>
        <w:t>"Tell me about your role. What does a typical day look like?"</w:t>
      </w:r>
    </w:p>
    <w:p>
      <w:pPr>
        <w:pStyle w:val="ListBullet"/>
        <w:spacing w:after="60"/>
        <w:ind w:left="432"/>
      </w:pPr>
      <w:r>
        <w:rPr>
          <w:rFonts w:ascii="Calibri" w:hAnsi="Calibri"/>
          <w:b w:val="0"/>
          <w:i w:val="0"/>
          <w:sz w:val="22"/>
          <w:u w:val="none"/>
        </w:rPr>
        <w:t>"How long have you been here?"</w:t>
      </w:r>
    </w:p>
    <w:p>
      <w:pPr>
        <w:pStyle w:val="ListBullet"/>
        <w:spacing w:after="60"/>
        <w:ind w:left="432"/>
      </w:pPr>
      <w:r>
        <w:rPr>
          <w:rFonts w:ascii="Calibri" w:hAnsi="Calibri"/>
          <w:b w:val="0"/>
          <w:i w:val="0"/>
          <w:sz w:val="22"/>
          <w:u w:val="none"/>
        </w:rPr>
        <w:t>"What do you like about working here?"</w:t>
      </w:r>
    </w:p>
    <w:p>
      <w:pPr>
        <w:pStyle w:val="ListBullet"/>
        <w:spacing w:after="60"/>
        <w:ind w:left="432"/>
      </w:pPr>
      <w:r>
        <w:rPr>
          <w:rFonts w:ascii="Calibri" w:hAnsi="Calibri"/>
          <w:b w:val="0"/>
          <w:i w:val="0"/>
          <w:sz w:val="22"/>
          <w:u w:val="none"/>
        </w:rPr>
        <w:t>"What would you change if you could?"</w:t>
      </w:r>
    </w:p>
    <w:p>
      <w:pPr>
        <w:spacing w:after="120"/>
      </w:pPr>
      <w:r>
        <w:rPr>
          <w:rFonts w:ascii="Calibri" w:hAnsi="Calibri"/>
          <w:b w:val="0"/>
          <w:i w:val="0"/>
          <w:sz w:val="22"/>
          <w:u w:val="none"/>
        </w:rPr>
        <w:t>The answers will tell you everything: who is loyal, who is thinking about leaving, where the problems are, and who the real key players are.</w:t>
      </w:r>
    </w:p>
    <w:p>
      <w:pPr>
        <w:keepNext/>
        <w:spacing w:before="200" w:after="80"/>
      </w:pPr>
      <w:r>
        <w:rPr>
          <w:rFonts w:ascii="Calibri" w:hAnsi="Calibri"/>
          <w:b/>
          <w:i w:val="0"/>
          <w:color w:val="0B2E5C"/>
          <w:sz w:val="28"/>
          <w:u w:val="none"/>
        </w:rPr>
        <w:t>Week 2: Key Customer and Vendor Introductions</w:t>
      </w:r>
    </w:p>
    <w:p>
      <w:pPr>
        <w:pStyle w:val="ListBullet"/>
        <w:spacing w:after="60"/>
        <w:ind w:left="432"/>
      </w:pPr>
      <w:r>
        <w:rPr>
          <w:rFonts w:ascii="Calibri" w:hAnsi="Calibri"/>
          <w:b w:val="0"/>
          <w:i w:val="0"/>
          <w:sz w:val="22"/>
          <w:u w:val="none"/>
        </w:rPr>
        <w:t>The seller should introduce you to the top 10-20 customers. Phone call or in-person visit, not email.</w:t>
      </w:r>
    </w:p>
    <w:p>
      <w:pPr>
        <w:pStyle w:val="ListBullet"/>
        <w:spacing w:after="60"/>
        <w:ind w:left="432"/>
      </w:pPr>
      <w:r>
        <w:rPr>
          <w:rFonts w:ascii="Calibri" w:hAnsi="Calibri"/>
          <w:b w:val="0"/>
          <w:i w:val="0"/>
          <w:sz w:val="22"/>
          <w:u w:val="none"/>
        </w:rPr>
        <w:t>Be warm, professional, and brief: "I am excited to continue the relationship. Nothing is changing in how we serve you."</w:t>
      </w:r>
    </w:p>
    <w:p>
      <w:pPr>
        <w:pStyle w:val="ListBullet"/>
        <w:spacing w:after="60"/>
        <w:ind w:left="432"/>
      </w:pPr>
      <w:r>
        <w:rPr>
          <w:rFonts w:ascii="Calibri" w:hAnsi="Calibri"/>
          <w:b w:val="0"/>
          <w:i w:val="0"/>
          <w:sz w:val="22"/>
          <w:u w:val="none"/>
        </w:rPr>
        <w:t>Meet your top vendors. Understand payment terms. Build the relationship. Do not renegotiate anything yet.</w:t>
      </w:r>
    </w:p>
    <w:p>
      <w:pPr>
        <w:keepNext/>
        <w:spacing w:before="200" w:after="80"/>
      </w:pPr>
      <w:r>
        <w:rPr>
          <w:rFonts w:ascii="Calibri" w:hAnsi="Calibri"/>
          <w:b/>
          <w:i w:val="0"/>
          <w:color w:val="0B2E5C"/>
          <w:sz w:val="28"/>
          <w:u w:val="none"/>
        </w:rPr>
        <w:t>Week 1-2 Checklist</w:t>
      </w:r>
    </w:p>
    <w:p>
      <w:pPr>
        <w:spacing w:after="60"/>
        <w:ind w:left="432" w:hanging="432"/>
      </w:pPr>
      <w:r>
        <w:rPr>
          <w:rFonts w:ascii="Calibri" w:hAnsi="Calibri"/>
          <w:b w:val="0"/>
          <w:i w:val="0"/>
          <w:sz w:val="24"/>
          <w:u w:val="none"/>
        </w:rPr>
        <w:t xml:space="preserve">☐  </w:t>
      </w:r>
      <w:r>
        <w:rPr>
          <w:rFonts w:ascii="Calibri" w:hAnsi="Calibri"/>
          <w:b w:val="0"/>
          <w:i w:val="0"/>
          <w:sz w:val="22"/>
          <w:u w:val="none"/>
        </w:rPr>
        <w:t>Day 1 employee communication delivered</w:t>
      </w:r>
    </w:p>
    <w:p>
      <w:pPr>
        <w:spacing w:after="60"/>
        <w:ind w:left="432" w:hanging="432"/>
      </w:pPr>
      <w:r>
        <w:rPr>
          <w:rFonts w:ascii="Calibri" w:hAnsi="Calibri"/>
          <w:b w:val="0"/>
          <w:i w:val="0"/>
          <w:sz w:val="24"/>
          <w:u w:val="none"/>
        </w:rPr>
        <w:t xml:space="preserve">☐  </w:t>
      </w:r>
      <w:r>
        <w:rPr>
          <w:rFonts w:ascii="Calibri" w:hAnsi="Calibri"/>
          <w:b w:val="0"/>
          <w:i w:val="0"/>
          <w:sz w:val="22"/>
          <w:u w:val="none"/>
        </w:rPr>
        <w:t>Shadowed seller for minimum 3 full days</w:t>
      </w:r>
    </w:p>
    <w:p>
      <w:pPr>
        <w:spacing w:after="60"/>
        <w:ind w:left="432" w:hanging="432"/>
      </w:pPr>
      <w:r>
        <w:rPr>
          <w:rFonts w:ascii="Calibri" w:hAnsi="Calibri"/>
          <w:b w:val="0"/>
          <w:i w:val="0"/>
          <w:sz w:val="24"/>
          <w:u w:val="none"/>
        </w:rPr>
        <w:t xml:space="preserve">☐  </w:t>
      </w:r>
      <w:r>
        <w:rPr>
          <w:rFonts w:ascii="Calibri" w:hAnsi="Calibri"/>
          <w:b w:val="0"/>
          <w:i w:val="0"/>
          <w:sz w:val="22"/>
          <w:u w:val="none"/>
        </w:rPr>
        <w:t>Individual meetings completed with every employee</w:t>
      </w:r>
    </w:p>
    <w:p>
      <w:pPr>
        <w:spacing w:after="60"/>
        <w:ind w:left="432" w:hanging="432"/>
      </w:pPr>
      <w:r>
        <w:rPr>
          <w:rFonts w:ascii="Calibri" w:hAnsi="Calibri"/>
          <w:b w:val="0"/>
          <w:i w:val="0"/>
          <w:sz w:val="24"/>
          <w:u w:val="none"/>
        </w:rPr>
        <w:t xml:space="preserve">☐  </w:t>
      </w:r>
      <w:r>
        <w:rPr>
          <w:rFonts w:ascii="Calibri" w:hAnsi="Calibri"/>
          <w:b w:val="0"/>
          <w:i w:val="0"/>
          <w:sz w:val="22"/>
          <w:u w:val="none"/>
        </w:rPr>
        <w:t>Top 10-20 customers contacted or met</w:t>
      </w:r>
    </w:p>
    <w:p>
      <w:pPr>
        <w:spacing w:after="60"/>
        <w:ind w:left="432" w:hanging="432"/>
      </w:pPr>
      <w:r>
        <w:rPr>
          <w:rFonts w:ascii="Calibri" w:hAnsi="Calibri"/>
          <w:b w:val="0"/>
          <w:i w:val="0"/>
          <w:sz w:val="24"/>
          <w:u w:val="none"/>
        </w:rPr>
        <w:t xml:space="preserve">☐  </w:t>
      </w:r>
      <w:r>
        <w:rPr>
          <w:rFonts w:ascii="Calibri" w:hAnsi="Calibri"/>
          <w:b w:val="0"/>
          <w:i w:val="0"/>
          <w:sz w:val="22"/>
          <w:u w:val="none"/>
        </w:rPr>
        <w:t>Key vendor relationships established</w:t>
      </w:r>
    </w:p>
    <w:p>
      <w:pPr>
        <w:spacing w:after="60"/>
        <w:ind w:left="432" w:hanging="432"/>
      </w:pPr>
      <w:r>
        <w:rPr>
          <w:rFonts w:ascii="Calibri" w:hAnsi="Calibri"/>
          <w:b w:val="0"/>
          <w:i w:val="0"/>
          <w:sz w:val="24"/>
          <w:u w:val="none"/>
        </w:rPr>
        <w:t xml:space="preserve">☐  </w:t>
      </w:r>
      <w:r>
        <w:rPr>
          <w:rFonts w:ascii="Calibri" w:hAnsi="Calibri"/>
          <w:b w:val="0"/>
          <w:i w:val="0"/>
          <w:sz w:val="22"/>
          <w:u w:val="none"/>
        </w:rPr>
        <w:t>Cash position reviewed (bank balance, receivables, payables)</w:t>
      </w:r>
    </w:p>
    <w:p>
      <w:pPr>
        <w:spacing w:after="60"/>
        <w:ind w:left="432" w:hanging="432"/>
      </w:pPr>
      <w:r>
        <w:rPr>
          <w:rFonts w:ascii="Calibri" w:hAnsi="Calibri"/>
          <w:b w:val="0"/>
          <w:i w:val="0"/>
          <w:sz w:val="24"/>
          <w:u w:val="none"/>
        </w:rPr>
        <w:t xml:space="preserve">☐  </w:t>
      </w:r>
      <w:r>
        <w:rPr>
          <w:rFonts w:ascii="Calibri" w:hAnsi="Calibri"/>
          <w:b w:val="0"/>
          <w:i w:val="0"/>
          <w:sz w:val="22"/>
          <w:u w:val="none"/>
        </w:rPr>
        <w:t>Daily cash tracking started</w:t>
      </w:r>
    </w:p>
    <w:p>
      <w:pPr>
        <w:spacing w:after="60"/>
        <w:ind w:left="432" w:hanging="432"/>
      </w:pPr>
      <w:r>
        <w:rPr>
          <w:rFonts w:ascii="Calibri" w:hAnsi="Calibri"/>
          <w:b w:val="0"/>
          <w:i w:val="0"/>
          <w:sz w:val="24"/>
          <w:u w:val="none"/>
        </w:rPr>
        <w:t xml:space="preserve">☐  </w:t>
      </w:r>
      <w:r>
        <w:rPr>
          <w:rFonts w:ascii="Calibri" w:hAnsi="Calibri"/>
          <w:b w:val="0"/>
          <w:i w:val="0"/>
          <w:sz w:val="22"/>
          <w:u w:val="none"/>
        </w:rPr>
        <w:t>Business operations observed without making changes</w:t>
      </w:r>
    </w:p>
    <w:p>
      <w:pPr>
        <w:spacing w:after="60"/>
        <w:ind w:left="432" w:hanging="432"/>
      </w:pPr>
      <w:r>
        <w:rPr>
          <w:rFonts w:ascii="Calibri" w:hAnsi="Calibri"/>
          <w:b w:val="0"/>
          <w:i w:val="0"/>
          <w:sz w:val="24"/>
          <w:u w:val="none"/>
        </w:rPr>
        <w:t xml:space="preserve">☐  </w:t>
      </w:r>
      <w:r>
        <w:rPr>
          <w:rFonts w:ascii="Calibri" w:hAnsi="Calibri"/>
          <w:b w:val="0"/>
          <w:i w:val="0"/>
          <w:sz w:val="22"/>
          <w:u w:val="none"/>
        </w:rPr>
        <w:t>Key employee dynamics and informal leadership identified</w:t>
      </w:r>
    </w:p>
    <w:p>
      <w:pPr>
        <w:spacing w:after="60"/>
        <w:ind w:left="432" w:hanging="432"/>
      </w:pPr>
      <w:r>
        <w:rPr>
          <w:rFonts w:ascii="Calibri" w:hAnsi="Calibri"/>
          <w:b w:val="0"/>
          <w:i w:val="0"/>
          <w:sz w:val="24"/>
          <w:u w:val="none"/>
        </w:rPr>
        <w:t xml:space="preserve">☐  </w:t>
      </w:r>
      <w:r>
        <w:rPr>
          <w:rFonts w:ascii="Calibri" w:hAnsi="Calibri"/>
          <w:b w:val="0"/>
          <w:i w:val="0"/>
          <w:sz w:val="22"/>
          <w:u w:val="none"/>
        </w:rPr>
        <w:t>Seller handoff milestones progressing on schedule</w:t>
      </w:r>
    </w:p>
    <w:p>
      <w:pPr>
        <w:pBdr>
          <w:bottom w:val="single" w:sz="6" w:space="1" w:color="C8C8C8"/>
        </w:pBdr>
        <w:spacing w:before="120" w:after="200"/>
      </w:pPr>
    </w:p>
    <w:p>
      <w:pPr>
        <w:keepNext/>
        <w:spacing w:before="280" w:after="80"/>
      </w:pPr>
      <w:r>
        <w:rPr>
          <w:rFonts w:ascii="Calibri" w:hAnsi="Calibri"/>
          <w:b/>
          <w:i w:val="0"/>
          <w:color w:val="0B2E5C"/>
          <w:sz w:val="36"/>
          <w:u w:val="none"/>
        </w:rPr>
        <w:t>Month 2: Stabilization</w:t>
      </w:r>
    </w:p>
    <w:p>
      <w:pPr>
        <w:keepNext/>
        <w:spacing w:before="200" w:after="80"/>
      </w:pPr>
      <w:r>
        <w:rPr>
          <w:rFonts w:ascii="Calibri" w:hAnsi="Calibri"/>
          <w:b/>
          <w:i w:val="0"/>
          <w:color w:val="0B2E5C"/>
          <w:sz w:val="28"/>
          <w:u w:val="none"/>
        </w:rPr>
        <w:t>The Rule: Understand the Business Before You Touch It</w:t>
      </w:r>
    </w:p>
    <w:p>
      <w:pPr>
        <w:spacing w:after="120"/>
      </w:pPr>
      <w:r>
        <w:rPr>
          <w:rFonts w:ascii="Calibri" w:hAnsi="Calibri"/>
          <w:b w:val="0"/>
          <w:i w:val="0"/>
          <w:sz w:val="22"/>
          <w:u w:val="none"/>
        </w:rPr>
        <w:t>By now you should have a solid understanding of how the business runs day to day. Month 2 is about building stability and extracting everything you need from the seller before they start stepping back.</w:t>
      </w:r>
    </w:p>
    <w:p>
      <w:pPr>
        <w:keepNext/>
        <w:spacing w:before="200" w:after="80"/>
      </w:pPr>
      <w:r>
        <w:rPr>
          <w:rFonts w:ascii="Calibri" w:hAnsi="Calibri"/>
          <w:b/>
          <w:i w:val="0"/>
          <w:color w:val="0B2E5C"/>
          <w:sz w:val="28"/>
          <w:u w:val="none"/>
        </w:rPr>
        <w:t>Cash Flow Management</w:t>
      </w:r>
    </w:p>
    <w:p>
      <w:pPr>
        <w:spacing w:after="120"/>
      </w:pPr>
      <w:r>
        <w:rPr>
          <w:rFonts w:ascii="Calibri" w:hAnsi="Calibri"/>
          <w:b w:val="0"/>
          <w:i w:val="0"/>
          <w:sz w:val="22"/>
          <w:u w:val="none"/>
        </w:rPr>
        <w:t>The first 30-60 days are the scariest. Loan payments typically start 30 to 60 days after closing. You need to have your arms around the cash flow cycle.</w:t>
      </w:r>
    </w:p>
    <w:p>
      <w:pPr>
        <w:pStyle w:val="ListBullet"/>
        <w:spacing w:after="60"/>
        <w:ind w:left="432"/>
      </w:pPr>
      <w:r>
        <w:rPr>
          <w:rFonts w:ascii="Calibri" w:hAnsi="Calibri"/>
          <w:b/>
          <w:i w:val="0"/>
          <w:sz w:val="22"/>
        </w:rPr>
        <w:t>Track daily:</w:t>
      </w:r>
      <w:r>
        <w:rPr>
          <w:rFonts w:ascii="Calibri" w:hAnsi="Calibri"/>
          <w:b w:val="0"/>
          <w:i w:val="0"/>
          <w:sz w:val="22"/>
        </w:rPr>
        <w:t xml:space="preserve"> Cash in the bank, receivables expected this week, payables due this week.</w:t>
      </w:r>
    </w:p>
    <w:p>
      <w:pPr>
        <w:pStyle w:val="ListBullet"/>
        <w:spacing w:after="60"/>
        <w:ind w:left="432"/>
      </w:pPr>
      <w:r>
        <w:rPr>
          <w:rFonts w:ascii="Calibri" w:hAnsi="Calibri"/>
          <w:b/>
          <w:i w:val="0"/>
          <w:sz w:val="22"/>
        </w:rPr>
        <w:t>Track weekly:</w:t>
      </w:r>
      <w:r>
        <w:rPr>
          <w:rFonts w:ascii="Calibri" w:hAnsi="Calibri"/>
          <w:b w:val="0"/>
          <w:i w:val="0"/>
          <w:sz w:val="22"/>
        </w:rPr>
        <w:t xml:space="preserve"> Revenue vs. historical averages, expenses vs. historical averages.</w:t>
      </w:r>
    </w:p>
    <w:p>
      <w:pPr>
        <w:pStyle w:val="ListBullet"/>
        <w:spacing w:after="60"/>
        <w:ind w:left="432"/>
      </w:pPr>
      <w:r>
        <w:rPr>
          <w:rFonts w:ascii="Calibri" w:hAnsi="Calibri"/>
          <w:b/>
          <w:i w:val="0"/>
          <w:sz w:val="22"/>
        </w:rPr>
        <w:t>Know your seasonal patterns.</w:t>
      </w:r>
      <w:r>
        <w:rPr>
          <w:rFonts w:ascii="Calibri" w:hAnsi="Calibri"/>
          <w:b w:val="0"/>
          <w:i w:val="0"/>
          <w:sz w:val="22"/>
        </w:rPr>
        <w:t xml:space="preserve"> If you closed in November and the slow season is December through February, your working capital needs to carry you through.</w:t>
      </w:r>
    </w:p>
    <w:p>
      <w:pPr>
        <w:pStyle w:val="ListBullet"/>
        <w:spacing w:after="60"/>
        <w:ind w:left="432"/>
      </w:pPr>
      <w:r>
        <w:rPr>
          <w:rFonts w:ascii="Calibri" w:hAnsi="Calibri"/>
          <w:b/>
          <w:i w:val="0"/>
          <w:sz w:val="22"/>
        </w:rPr>
        <w:t>Your lender is watching you for 12 months. Act like it.</w:t>
      </w:r>
      <w:r>
        <w:rPr>
          <w:rFonts w:ascii="Calibri" w:hAnsi="Calibri"/>
          <w:b w:val="0"/>
          <w:i w:val="0"/>
          <w:sz w:val="22"/>
        </w:rPr>
        <w:t xml:space="preserve"> SBA lenders monitor new acquisitions for the first year. They want to see financial reports, they want to see that the business is performing, and they want to see that you are an active owner-operator. Do not give them a reason to worry.</w:t>
      </w:r>
    </w:p>
    <w:p>
      <w:pPr>
        <w:keepNext/>
        <w:spacing w:before="200" w:after="80"/>
      </w:pPr>
      <w:r>
        <w:rPr>
          <w:rFonts w:ascii="Calibri" w:hAnsi="Calibri"/>
          <w:b/>
          <w:i w:val="0"/>
          <w:color w:val="0B2E5C"/>
          <w:sz w:val="28"/>
          <w:u w:val="none"/>
        </w:rPr>
        <w:t>Extract Everything From the Seller</w:t>
      </w:r>
    </w:p>
    <w:p>
      <w:pPr>
        <w:spacing w:after="120"/>
      </w:pPr>
      <w:r>
        <w:rPr>
          <w:rFonts w:ascii="Calibri" w:hAnsi="Calibri"/>
          <w:b w:val="0"/>
          <w:i w:val="0"/>
          <w:sz w:val="22"/>
          <w:u w:val="none"/>
        </w:rPr>
        <w:t>The seller's transition period may be winding down. Before they step back, make sure you have captured:</w:t>
      </w:r>
    </w:p>
    <w:p>
      <w:pPr>
        <w:pStyle w:val="ListBullet"/>
        <w:spacing w:after="60"/>
        <w:ind w:left="432"/>
      </w:pPr>
      <w:r>
        <w:rPr>
          <w:rFonts w:ascii="Calibri" w:hAnsi="Calibri"/>
          <w:b w:val="0"/>
          <w:i w:val="0"/>
          <w:sz w:val="22"/>
          <w:u w:val="none"/>
        </w:rPr>
        <w:t>Customer relationship history and preferences</w:t>
      </w:r>
    </w:p>
    <w:p>
      <w:pPr>
        <w:pStyle w:val="ListBullet"/>
        <w:spacing w:after="60"/>
        <w:ind w:left="432"/>
      </w:pPr>
      <w:r>
        <w:rPr>
          <w:rFonts w:ascii="Calibri" w:hAnsi="Calibri"/>
          <w:b w:val="0"/>
          <w:i w:val="0"/>
          <w:sz w:val="22"/>
          <w:u w:val="none"/>
        </w:rPr>
        <w:t>Vendor contacts and payment quirks</w:t>
      </w:r>
    </w:p>
    <w:p>
      <w:pPr>
        <w:pStyle w:val="ListBullet"/>
        <w:spacing w:after="60"/>
        <w:ind w:left="432"/>
      </w:pPr>
      <w:r>
        <w:rPr>
          <w:rFonts w:ascii="Calibri" w:hAnsi="Calibri"/>
          <w:b w:val="0"/>
          <w:i w:val="0"/>
          <w:sz w:val="22"/>
          <w:u w:val="none"/>
        </w:rPr>
        <w:t>Equipment maintenance schedules and known issues</w:t>
      </w:r>
    </w:p>
    <w:p>
      <w:pPr>
        <w:pStyle w:val="ListBullet"/>
        <w:spacing w:after="60"/>
        <w:ind w:left="432"/>
      </w:pPr>
      <w:r>
        <w:rPr>
          <w:rFonts w:ascii="Calibri" w:hAnsi="Calibri"/>
          <w:b w:val="0"/>
          <w:i w:val="0"/>
          <w:sz w:val="22"/>
          <w:u w:val="none"/>
        </w:rPr>
        <w:t>Seasonal patterns and revenue cycles</w:t>
      </w:r>
    </w:p>
    <w:p>
      <w:pPr>
        <w:pStyle w:val="ListBullet"/>
        <w:spacing w:after="60"/>
        <w:ind w:left="432"/>
      </w:pPr>
      <w:r>
        <w:rPr>
          <w:rFonts w:ascii="Calibri" w:hAnsi="Calibri"/>
          <w:b w:val="0"/>
          <w:i w:val="0"/>
          <w:sz w:val="22"/>
          <w:u w:val="none"/>
        </w:rPr>
        <w:t>Employee dynamics and performance context</w:t>
      </w:r>
    </w:p>
    <w:p>
      <w:pPr>
        <w:pStyle w:val="ListBullet"/>
        <w:spacing w:after="60"/>
        <w:ind w:left="432"/>
      </w:pPr>
      <w:r>
        <w:rPr>
          <w:rFonts w:ascii="Calibri" w:hAnsi="Calibri"/>
          <w:b w:val="0"/>
          <w:i w:val="0"/>
          <w:sz w:val="22"/>
          <w:u w:val="none"/>
        </w:rPr>
        <w:t>Anything that lives in the seller's head and is not written down</w:t>
      </w:r>
    </w:p>
    <w:p>
      <w:pPr>
        <w:spacing w:after="120"/>
      </w:pPr>
      <w:r>
        <w:rPr>
          <w:rFonts w:ascii="Calibri" w:hAnsi="Calibri"/>
          <w:b w:val="0"/>
          <w:i w:val="0"/>
          <w:sz w:val="22"/>
          <w:u w:val="none"/>
        </w:rPr>
        <w:t>Plan for the worst case: the seller is physically present but mentally checked out. Once they get their closing check, the financial incentive to stay engaged drops significantly. That is why the seller note tied to transition compliance matters. It creates real consequences for a half-hearted handoff.</w:t>
      </w:r>
    </w:p>
    <w:p>
      <w:pPr>
        <w:keepNext/>
        <w:spacing w:before="200" w:after="80"/>
      </w:pPr>
      <w:r>
        <w:rPr>
          <w:rFonts w:ascii="Calibri" w:hAnsi="Calibri"/>
          <w:b/>
          <w:i w:val="0"/>
          <w:color w:val="0B2E5C"/>
          <w:sz w:val="28"/>
          <w:u w:val="none"/>
        </w:rPr>
        <w:t>Process Documentation</w:t>
      </w:r>
    </w:p>
    <w:p>
      <w:pPr>
        <w:spacing w:after="120"/>
      </w:pPr>
      <w:r>
        <w:rPr>
          <w:rFonts w:ascii="Calibri" w:hAnsi="Calibri"/>
          <w:b w:val="0"/>
          <w:i w:val="0"/>
          <w:sz w:val="22"/>
          <w:u w:val="none"/>
        </w:rPr>
        <w:t>Start documenting how the business actually runs. If the previous owner had no SOPs, create them. Not for improvement right now. For survival. If a key employee leaves tomorrow, you need to be able to train their replacement.</w:t>
      </w:r>
    </w:p>
    <w:p>
      <w:pPr>
        <w:keepNext/>
        <w:spacing w:before="200" w:after="80"/>
      </w:pPr>
      <w:r>
        <w:rPr>
          <w:rFonts w:ascii="Calibri" w:hAnsi="Calibri"/>
          <w:b/>
          <w:i w:val="0"/>
          <w:color w:val="0B2E5C"/>
          <w:sz w:val="28"/>
          <w:u w:val="none"/>
        </w:rPr>
        <w:t>Financial Reporting Rhythm</w:t>
      </w:r>
    </w:p>
    <w:p>
      <w:pPr>
        <w:spacing w:after="120"/>
      </w:pPr>
      <w:r>
        <w:rPr>
          <w:rFonts w:ascii="Calibri" w:hAnsi="Calibri"/>
          <w:b w:val="0"/>
          <w:i w:val="0"/>
          <w:sz w:val="22"/>
          <w:u w:val="none"/>
        </w:rPr>
        <w:t>By the end of month 2, you should have in place:</w:t>
      </w:r>
    </w:p>
    <w:p>
      <w:pPr>
        <w:pStyle w:val="ListBullet"/>
        <w:spacing w:after="60"/>
        <w:ind w:left="432"/>
      </w:pPr>
      <w:r>
        <w:rPr>
          <w:rFonts w:ascii="Calibri" w:hAnsi="Calibri"/>
          <w:b w:val="0"/>
          <w:i w:val="0"/>
          <w:sz w:val="22"/>
          <w:u w:val="none"/>
        </w:rPr>
        <w:t>Monthly P&amp;L review</w:t>
      </w:r>
    </w:p>
    <w:p>
      <w:pPr>
        <w:pStyle w:val="ListBullet"/>
        <w:spacing w:after="60"/>
        <w:ind w:left="432"/>
      </w:pPr>
      <w:r>
        <w:rPr>
          <w:rFonts w:ascii="Calibri" w:hAnsi="Calibri"/>
          <w:b w:val="0"/>
          <w:i w:val="0"/>
          <w:sz w:val="22"/>
          <w:u w:val="none"/>
        </w:rPr>
        <w:t>Monthly cash flow statement</w:t>
      </w:r>
    </w:p>
    <w:p>
      <w:pPr>
        <w:pStyle w:val="ListBullet"/>
        <w:spacing w:after="60"/>
        <w:ind w:left="432"/>
      </w:pPr>
      <w:r>
        <w:rPr>
          <w:rFonts w:ascii="Calibri" w:hAnsi="Calibri"/>
          <w:b w:val="0"/>
          <w:i w:val="0"/>
          <w:sz w:val="22"/>
          <w:u w:val="none"/>
        </w:rPr>
        <w:t>Weekly KPI tracking (revenue, margins, customer count, job count, or whatever the key metrics are for your business)</w:t>
      </w:r>
    </w:p>
    <w:p>
      <w:pPr>
        <w:keepNext/>
        <w:spacing w:before="200" w:after="80"/>
      </w:pPr>
      <w:r>
        <w:rPr>
          <w:rFonts w:ascii="Calibri" w:hAnsi="Calibri"/>
          <w:b/>
          <w:i w:val="0"/>
          <w:color w:val="0B2E5C"/>
          <w:sz w:val="28"/>
          <w:u w:val="none"/>
        </w:rPr>
        <w:t>Employee Assessment</w:t>
      </w:r>
    </w:p>
    <w:p>
      <w:pPr>
        <w:spacing w:after="120"/>
      </w:pPr>
      <w:r>
        <w:rPr>
          <w:rFonts w:ascii="Calibri" w:hAnsi="Calibri"/>
          <w:b w:val="0"/>
          <w:i w:val="0"/>
          <w:sz w:val="22"/>
          <w:u w:val="none"/>
        </w:rPr>
        <w:t>By day 45-60, you know who your strong performers are and who the weak ones are. Do not fire anyone yet (unless there is clear cause). But start thinking about the team you want in 6 months.</w:t>
      </w:r>
    </w:p>
    <w:p>
      <w:pPr>
        <w:spacing w:after="120"/>
      </w:pPr>
      <w:r>
        <w:rPr>
          <w:rFonts w:ascii="Calibri" w:hAnsi="Calibri"/>
          <w:b w:val="0"/>
          <w:i w:val="0"/>
          <w:sz w:val="22"/>
          <w:u w:val="none"/>
        </w:rPr>
        <w:t>Your first hire, if you need one, is critical. Hire for reliability and trustworthiness, not brilliance. Your first hire after close will shape your entire first year.</w:t>
      </w:r>
    </w:p>
    <w:p>
      <w:pPr>
        <w:keepNext/>
        <w:spacing w:before="200" w:after="80"/>
      </w:pPr>
      <w:r>
        <w:rPr>
          <w:rFonts w:ascii="Calibri" w:hAnsi="Calibri"/>
          <w:b/>
          <w:i w:val="0"/>
          <w:color w:val="0B2E5C"/>
          <w:sz w:val="28"/>
          <w:u w:val="none"/>
        </w:rPr>
        <w:t>What You CAN Change in Month 2</w:t>
      </w:r>
    </w:p>
    <w:p>
      <w:pPr>
        <w:pStyle w:val="ListBullet"/>
        <w:spacing w:after="60"/>
        <w:ind w:left="432"/>
      </w:pPr>
      <w:r>
        <w:rPr>
          <w:rFonts w:ascii="Calibri" w:hAnsi="Calibri"/>
          <w:b w:val="0"/>
          <w:i w:val="0"/>
          <w:sz w:val="22"/>
          <w:u w:val="none"/>
        </w:rPr>
        <w:t>Internal systems and processes that do not affect the customer experience</w:t>
      </w:r>
    </w:p>
    <w:p>
      <w:pPr>
        <w:pStyle w:val="ListBullet"/>
        <w:spacing w:after="60"/>
        <w:ind w:left="432"/>
      </w:pPr>
      <w:r>
        <w:rPr>
          <w:rFonts w:ascii="Calibri" w:hAnsi="Calibri"/>
          <w:b w:val="0"/>
          <w:i w:val="0"/>
          <w:sz w:val="22"/>
          <w:u w:val="none"/>
        </w:rPr>
        <w:t>Accounting software, inventory management, scheduling tools</w:t>
      </w:r>
    </w:p>
    <w:p>
      <w:pPr>
        <w:pStyle w:val="ListBullet"/>
        <w:spacing w:after="60"/>
        <w:ind w:left="432"/>
      </w:pPr>
      <w:r>
        <w:rPr>
          <w:rFonts w:ascii="Calibri" w:hAnsi="Calibri"/>
          <w:b w:val="0"/>
          <w:i w:val="0"/>
          <w:sz w:val="22"/>
          <w:u w:val="none"/>
        </w:rPr>
        <w:t>Internal reporting and communication</w:t>
      </w:r>
    </w:p>
    <w:p>
      <w:pPr>
        <w:keepNext/>
        <w:spacing w:before="200" w:after="80"/>
      </w:pPr>
      <w:r>
        <w:rPr>
          <w:rFonts w:ascii="Calibri" w:hAnsi="Calibri"/>
          <w:b/>
          <w:i w:val="0"/>
          <w:color w:val="0B2E5C"/>
          <w:sz w:val="28"/>
          <w:u w:val="none"/>
        </w:rPr>
        <w:t>What You Should NOT Change Yet</w:t>
      </w:r>
    </w:p>
    <w:p>
      <w:pPr>
        <w:pStyle w:val="ListBullet"/>
        <w:spacing w:after="60"/>
        <w:ind w:left="432"/>
      </w:pPr>
      <w:r>
        <w:rPr>
          <w:rFonts w:ascii="Calibri" w:hAnsi="Calibri"/>
          <w:b w:val="0"/>
          <w:i w:val="0"/>
          <w:sz w:val="22"/>
          <w:u w:val="none"/>
        </w:rPr>
        <w:t>Anything customer-facing: pricing, service offerings, branding, customer communication</w:t>
      </w:r>
    </w:p>
    <w:p>
      <w:pPr>
        <w:pStyle w:val="ListBullet"/>
        <w:spacing w:after="60"/>
        <w:ind w:left="432"/>
      </w:pPr>
      <w:r>
        <w:rPr>
          <w:rFonts w:ascii="Calibri" w:hAnsi="Calibri"/>
          <w:b w:val="0"/>
          <w:i w:val="0"/>
          <w:sz w:val="22"/>
          <w:u w:val="none"/>
        </w:rPr>
        <w:t>Employee roles or team structure (unless there is cause)</w:t>
      </w:r>
    </w:p>
    <w:p>
      <w:pPr>
        <w:pStyle w:val="ListBullet"/>
        <w:spacing w:after="60"/>
        <w:ind w:left="432"/>
      </w:pPr>
      <w:r>
        <w:rPr>
          <w:rFonts w:ascii="Calibri" w:hAnsi="Calibri"/>
          <w:b w:val="0"/>
          <w:i w:val="0"/>
          <w:sz w:val="22"/>
          <w:u w:val="none"/>
        </w:rPr>
        <w:t>Vendor terms or relationships</w:t>
      </w:r>
    </w:p>
    <w:p>
      <w:pPr>
        <w:pStyle w:val="ListBullet"/>
        <w:spacing w:after="60"/>
        <w:ind w:left="432"/>
      </w:pPr>
      <w:r>
        <w:rPr>
          <w:rFonts w:ascii="Calibri" w:hAnsi="Calibri"/>
          <w:b w:val="0"/>
          <w:i w:val="0"/>
          <w:sz w:val="22"/>
          <w:u w:val="none"/>
        </w:rPr>
        <w:t>Business hours or service areas</w:t>
      </w:r>
    </w:p>
    <w:p>
      <w:pPr>
        <w:keepNext/>
        <w:spacing w:before="200" w:after="80"/>
      </w:pPr>
      <w:r>
        <w:rPr>
          <w:rFonts w:ascii="Calibri" w:hAnsi="Calibri"/>
          <w:b/>
          <w:i w:val="0"/>
          <w:color w:val="0B2E5C"/>
          <w:sz w:val="28"/>
          <w:u w:val="none"/>
        </w:rPr>
        <w:t>Month 2 Checklist</w:t>
      </w:r>
    </w:p>
    <w:p>
      <w:pPr>
        <w:spacing w:after="60"/>
        <w:ind w:left="432" w:hanging="432"/>
      </w:pPr>
      <w:r>
        <w:rPr>
          <w:rFonts w:ascii="Calibri" w:hAnsi="Calibri"/>
          <w:b w:val="0"/>
          <w:i w:val="0"/>
          <w:sz w:val="24"/>
          <w:u w:val="none"/>
        </w:rPr>
        <w:t xml:space="preserve">☐  </w:t>
      </w:r>
      <w:r>
        <w:rPr>
          <w:rFonts w:ascii="Calibri" w:hAnsi="Calibri"/>
          <w:b w:val="0"/>
          <w:i w:val="0"/>
          <w:sz w:val="22"/>
          <w:u w:val="none"/>
        </w:rPr>
        <w:t>Daily and weekly cash tracking running consistently</w:t>
      </w:r>
    </w:p>
    <w:p>
      <w:pPr>
        <w:spacing w:after="60"/>
        <w:ind w:left="432" w:hanging="432"/>
      </w:pPr>
      <w:r>
        <w:rPr>
          <w:rFonts w:ascii="Calibri" w:hAnsi="Calibri"/>
          <w:b w:val="0"/>
          <w:i w:val="0"/>
          <w:sz w:val="24"/>
          <w:u w:val="none"/>
        </w:rPr>
        <w:t xml:space="preserve">☐  </w:t>
      </w:r>
      <w:r>
        <w:rPr>
          <w:rFonts w:ascii="Calibri" w:hAnsi="Calibri"/>
          <w:b w:val="0"/>
          <w:i w:val="0"/>
          <w:sz w:val="22"/>
          <w:u w:val="none"/>
        </w:rPr>
        <w:t>First loan payment made on time</w:t>
      </w:r>
    </w:p>
    <w:p>
      <w:pPr>
        <w:spacing w:after="60"/>
        <w:ind w:left="432" w:hanging="432"/>
      </w:pPr>
      <w:r>
        <w:rPr>
          <w:rFonts w:ascii="Calibri" w:hAnsi="Calibri"/>
          <w:b w:val="0"/>
          <w:i w:val="0"/>
          <w:sz w:val="24"/>
          <w:u w:val="none"/>
        </w:rPr>
        <w:t xml:space="preserve">☐  </w:t>
      </w:r>
      <w:r>
        <w:rPr>
          <w:rFonts w:ascii="Calibri" w:hAnsi="Calibri"/>
          <w:b w:val="0"/>
          <w:i w:val="0"/>
          <w:sz w:val="22"/>
          <w:u w:val="none"/>
        </w:rPr>
        <w:t>Monthly P&amp;L and cash flow reporting established</w:t>
      </w:r>
    </w:p>
    <w:p>
      <w:pPr>
        <w:spacing w:after="60"/>
        <w:ind w:left="432" w:hanging="432"/>
      </w:pPr>
      <w:r>
        <w:rPr>
          <w:rFonts w:ascii="Calibri" w:hAnsi="Calibri"/>
          <w:b w:val="0"/>
          <w:i w:val="0"/>
          <w:sz w:val="24"/>
          <w:u w:val="none"/>
        </w:rPr>
        <w:t xml:space="preserve">☐  </w:t>
      </w:r>
      <w:r>
        <w:rPr>
          <w:rFonts w:ascii="Calibri" w:hAnsi="Calibri"/>
          <w:b w:val="0"/>
          <w:i w:val="0"/>
          <w:sz w:val="22"/>
          <w:u w:val="none"/>
        </w:rPr>
        <w:t>Weekly KPI tracking in place</w:t>
      </w:r>
    </w:p>
    <w:p>
      <w:pPr>
        <w:spacing w:after="60"/>
        <w:ind w:left="432" w:hanging="432"/>
      </w:pPr>
      <w:r>
        <w:rPr>
          <w:rFonts w:ascii="Calibri" w:hAnsi="Calibri"/>
          <w:b w:val="0"/>
          <w:i w:val="0"/>
          <w:sz w:val="24"/>
          <w:u w:val="none"/>
        </w:rPr>
        <w:t xml:space="preserve">☐  </w:t>
      </w:r>
      <w:r>
        <w:rPr>
          <w:rFonts w:ascii="Calibri" w:hAnsi="Calibri"/>
          <w:b w:val="0"/>
          <w:i w:val="0"/>
          <w:sz w:val="22"/>
          <w:u w:val="none"/>
        </w:rPr>
        <w:t>All critical seller knowledge documented</w:t>
      </w:r>
    </w:p>
    <w:p>
      <w:pPr>
        <w:spacing w:after="60"/>
        <w:ind w:left="432" w:hanging="432"/>
      </w:pPr>
      <w:r>
        <w:rPr>
          <w:rFonts w:ascii="Calibri" w:hAnsi="Calibri"/>
          <w:b w:val="0"/>
          <w:i w:val="0"/>
          <w:sz w:val="24"/>
          <w:u w:val="none"/>
        </w:rPr>
        <w:t xml:space="preserve">☐  </w:t>
      </w:r>
      <w:r>
        <w:rPr>
          <w:rFonts w:ascii="Calibri" w:hAnsi="Calibri"/>
          <w:b w:val="0"/>
          <w:i w:val="0"/>
          <w:sz w:val="22"/>
          <w:u w:val="none"/>
        </w:rPr>
        <w:t>Seller transition milestones tracked</w:t>
      </w:r>
    </w:p>
    <w:p>
      <w:pPr>
        <w:spacing w:after="60"/>
        <w:ind w:left="432" w:hanging="432"/>
      </w:pPr>
      <w:r>
        <w:rPr>
          <w:rFonts w:ascii="Calibri" w:hAnsi="Calibri"/>
          <w:b w:val="0"/>
          <w:i w:val="0"/>
          <w:sz w:val="24"/>
          <w:u w:val="none"/>
        </w:rPr>
        <w:t xml:space="preserve">☐  </w:t>
      </w:r>
      <w:r>
        <w:rPr>
          <w:rFonts w:ascii="Calibri" w:hAnsi="Calibri"/>
          <w:b w:val="0"/>
          <w:i w:val="0"/>
          <w:sz w:val="22"/>
          <w:u w:val="none"/>
        </w:rPr>
        <w:t>Process documentation started for key operations</w:t>
      </w:r>
    </w:p>
    <w:p>
      <w:pPr>
        <w:spacing w:after="60"/>
        <w:ind w:left="432" w:hanging="432"/>
      </w:pPr>
      <w:r>
        <w:rPr>
          <w:rFonts w:ascii="Calibri" w:hAnsi="Calibri"/>
          <w:b w:val="0"/>
          <w:i w:val="0"/>
          <w:sz w:val="24"/>
          <w:u w:val="none"/>
        </w:rPr>
        <w:t xml:space="preserve">☐  </w:t>
      </w:r>
      <w:r>
        <w:rPr>
          <w:rFonts w:ascii="Calibri" w:hAnsi="Calibri"/>
          <w:b w:val="0"/>
          <w:i w:val="0"/>
          <w:sz w:val="22"/>
          <w:u w:val="none"/>
        </w:rPr>
        <w:t>Employee strengths and gaps assessed (privately)</w:t>
      </w:r>
    </w:p>
    <w:p>
      <w:pPr>
        <w:spacing w:after="60"/>
        <w:ind w:left="432" w:hanging="432"/>
      </w:pPr>
      <w:r>
        <w:rPr>
          <w:rFonts w:ascii="Calibri" w:hAnsi="Calibri"/>
          <w:b w:val="0"/>
          <w:i w:val="0"/>
          <w:sz w:val="24"/>
          <w:u w:val="none"/>
        </w:rPr>
        <w:t xml:space="preserve">☐  </w:t>
      </w:r>
      <w:r>
        <w:rPr>
          <w:rFonts w:ascii="Calibri" w:hAnsi="Calibri"/>
          <w:b w:val="0"/>
          <w:i w:val="0"/>
          <w:sz w:val="22"/>
          <w:u w:val="none"/>
        </w:rPr>
        <w:t>Top customer relationships personally maintained</w:t>
      </w:r>
    </w:p>
    <w:p>
      <w:pPr>
        <w:spacing w:after="60"/>
        <w:ind w:left="432" w:hanging="432"/>
      </w:pPr>
      <w:r>
        <w:rPr>
          <w:rFonts w:ascii="Calibri" w:hAnsi="Calibri"/>
          <w:b w:val="0"/>
          <w:i w:val="0"/>
          <w:sz w:val="24"/>
          <w:u w:val="none"/>
        </w:rPr>
        <w:t xml:space="preserve">☐  </w:t>
      </w:r>
      <w:r>
        <w:rPr>
          <w:rFonts w:ascii="Calibri" w:hAnsi="Calibri"/>
          <w:b w:val="0"/>
          <w:i w:val="0"/>
          <w:sz w:val="22"/>
          <w:u w:val="none"/>
        </w:rPr>
        <w:t>No customer-facing changes made</w:t>
      </w:r>
    </w:p>
    <w:p>
      <w:pPr>
        <w:pBdr>
          <w:bottom w:val="single" w:sz="6" w:space="1" w:color="C8C8C8"/>
        </w:pBdr>
        <w:spacing w:before="120" w:after="200"/>
      </w:pPr>
    </w:p>
    <w:p>
      <w:pPr>
        <w:keepNext/>
        <w:spacing w:before="280" w:after="80"/>
      </w:pPr>
      <w:r>
        <w:rPr>
          <w:rFonts w:ascii="Calibri" w:hAnsi="Calibri"/>
          <w:b/>
          <w:i w:val="0"/>
          <w:color w:val="0B2E5C"/>
          <w:sz w:val="36"/>
          <w:u w:val="none"/>
        </w:rPr>
        <w:t>Month 3: Optimization</w:t>
      </w:r>
    </w:p>
    <w:p>
      <w:pPr>
        <w:keepNext/>
        <w:spacing w:before="200" w:after="80"/>
      </w:pPr>
      <w:r>
        <w:rPr>
          <w:rFonts w:ascii="Calibri" w:hAnsi="Calibri"/>
          <w:b/>
          <w:i w:val="0"/>
          <w:color w:val="0B2E5C"/>
          <w:sz w:val="28"/>
          <w:u w:val="none"/>
        </w:rPr>
        <w:t>The Rule: Stabilize First, Then Improve</w:t>
      </w:r>
    </w:p>
    <w:p>
      <w:pPr>
        <w:spacing w:after="120"/>
      </w:pPr>
      <w:r>
        <w:rPr>
          <w:rFonts w:ascii="Calibri" w:hAnsi="Calibri"/>
          <w:b w:val="0"/>
          <w:i w:val="0"/>
          <w:sz w:val="22"/>
          <w:u w:val="none"/>
        </w:rPr>
        <w:t>At 90 days, you have earned the right to start making small improvements. Not before.</w:t>
      </w:r>
    </w:p>
    <w:p>
      <w:pPr>
        <w:keepNext/>
        <w:spacing w:before="200" w:after="80"/>
      </w:pPr>
      <w:r>
        <w:rPr>
          <w:rFonts w:ascii="Calibri" w:hAnsi="Calibri"/>
          <w:b/>
          <w:i w:val="0"/>
          <w:color w:val="0B2E5C"/>
          <w:sz w:val="28"/>
          <w:u w:val="none"/>
        </w:rPr>
        <w:t>The 90-Day Assessment</w:t>
      </w:r>
    </w:p>
    <w:p>
      <w:pPr>
        <w:spacing w:after="120"/>
      </w:pPr>
      <w:r>
        <w:rPr>
          <w:rFonts w:ascii="Calibri" w:hAnsi="Calibri"/>
          <w:b w:val="0"/>
          <w:i w:val="0"/>
          <w:sz w:val="22"/>
          <w:u w:val="none"/>
        </w:rPr>
        <w:t>Before you change anything, do an honest assessment across three dimensions:</w:t>
      </w:r>
    </w:p>
    <w:p>
      <w:pPr>
        <w:spacing w:after="120"/>
      </w:pPr>
      <w:r>
        <w:rPr>
          <w:rFonts w:ascii="Calibri" w:hAnsi="Calibri"/>
          <w:b/>
          <w:i w:val="0"/>
          <w:sz w:val="22"/>
          <w:u w:val="none"/>
        </w:rPr>
        <w:t>Financial Assessment:</w:t>
      </w:r>
    </w:p>
    <w:p>
      <w:pPr>
        <w:pStyle w:val="ListBullet"/>
        <w:spacing w:after="60"/>
        <w:ind w:left="432"/>
      </w:pPr>
      <w:r>
        <w:rPr>
          <w:rFonts w:ascii="Calibri" w:hAnsi="Calibri"/>
          <w:b w:val="0"/>
          <w:i w:val="0"/>
          <w:sz w:val="22"/>
          <w:u w:val="none"/>
        </w:rPr>
        <w:t>Compare actual revenue and cash flow to what was projected during due diligence. Are you on track? Above? Below?</w:t>
      </w:r>
    </w:p>
    <w:p>
      <w:pPr>
        <w:pStyle w:val="ListBullet"/>
        <w:spacing w:after="60"/>
        <w:ind w:left="432"/>
      </w:pPr>
      <w:r>
        <w:rPr>
          <w:rFonts w:ascii="Calibri" w:hAnsi="Calibri"/>
          <w:b w:val="0"/>
          <w:i w:val="0"/>
          <w:sz w:val="22"/>
          <w:u w:val="none"/>
        </w:rPr>
        <w:t>If you are 10%+ below projections, identify why. Seasonal? Lost a customer? Expenses higher than expected?</w:t>
      </w:r>
    </w:p>
    <w:p>
      <w:pPr>
        <w:pStyle w:val="ListBullet"/>
        <w:spacing w:after="60"/>
        <w:ind w:left="432"/>
      </w:pPr>
      <w:r>
        <w:rPr>
          <w:rFonts w:ascii="Calibri" w:hAnsi="Calibri"/>
          <w:b w:val="0"/>
          <w:i w:val="0"/>
          <w:sz w:val="22"/>
          <w:u w:val="none"/>
        </w:rPr>
        <w:t>Run a fresh DSCR calculation using actual numbers, not projections. Where do you stand?</w:t>
      </w:r>
    </w:p>
    <w:p>
      <w:pPr>
        <w:spacing w:after="120"/>
      </w:pPr>
      <w:r>
        <w:rPr>
          <w:rFonts w:ascii="Calibri" w:hAnsi="Calibri"/>
          <w:b/>
          <w:i w:val="0"/>
          <w:sz w:val="22"/>
          <w:u w:val="none"/>
        </w:rPr>
        <w:t>Operational Assessment:</w:t>
      </w:r>
    </w:p>
    <w:p>
      <w:pPr>
        <w:pStyle w:val="ListBullet"/>
        <w:spacing w:after="60"/>
        <w:ind w:left="432"/>
      </w:pPr>
      <w:r>
        <w:rPr>
          <w:rFonts w:ascii="Calibri" w:hAnsi="Calibri"/>
          <w:b w:val="0"/>
          <w:i w:val="0"/>
          <w:sz w:val="22"/>
          <w:u w:val="none"/>
        </w:rPr>
        <w:t>Do you have the right team? Who is strong? Who needs development? Who needs to go?</w:t>
      </w:r>
    </w:p>
    <w:p>
      <w:pPr>
        <w:pStyle w:val="ListBullet"/>
        <w:spacing w:after="60"/>
        <w:ind w:left="432"/>
      </w:pPr>
      <w:r>
        <w:rPr>
          <w:rFonts w:ascii="Calibri" w:hAnsi="Calibri"/>
          <w:b w:val="0"/>
          <w:i w:val="0"/>
          <w:sz w:val="22"/>
          <w:u w:val="none"/>
        </w:rPr>
        <w:t>Are your processes documented enough that you could replace any single employee?</w:t>
      </w:r>
    </w:p>
    <w:p>
      <w:pPr>
        <w:pStyle w:val="ListBullet"/>
        <w:spacing w:after="60"/>
        <w:ind w:left="432"/>
      </w:pPr>
      <w:r>
        <w:rPr>
          <w:rFonts w:ascii="Calibri" w:hAnsi="Calibri"/>
          <w:b w:val="0"/>
          <w:i w:val="0"/>
          <w:sz w:val="22"/>
          <w:u w:val="none"/>
        </w:rPr>
        <w:t>What is your biggest operational risk? Key person dependency? Equipment age? Customer concentration?</w:t>
      </w:r>
    </w:p>
    <w:p>
      <w:pPr>
        <w:spacing w:after="120"/>
      </w:pPr>
      <w:r>
        <w:rPr>
          <w:rFonts w:ascii="Calibri" w:hAnsi="Calibri"/>
          <w:b/>
          <w:i w:val="0"/>
          <w:sz w:val="22"/>
          <w:u w:val="none"/>
        </w:rPr>
        <w:t>Strategic Assessment:</w:t>
      </w:r>
    </w:p>
    <w:p>
      <w:pPr>
        <w:pStyle w:val="ListBullet"/>
        <w:spacing w:after="60"/>
        <w:ind w:left="432"/>
      </w:pPr>
      <w:r>
        <w:rPr>
          <w:rFonts w:ascii="Calibri" w:hAnsi="Calibri"/>
          <w:b w:val="0"/>
          <w:i w:val="0"/>
          <w:sz w:val="22"/>
          <w:u w:val="none"/>
        </w:rPr>
        <w:t>What are the 2-3 things you would change to grow the business?</w:t>
      </w:r>
    </w:p>
    <w:p>
      <w:pPr>
        <w:pStyle w:val="ListBullet"/>
        <w:spacing w:after="60"/>
        <w:ind w:left="432"/>
      </w:pPr>
      <w:r>
        <w:rPr>
          <w:rFonts w:ascii="Calibri" w:hAnsi="Calibri"/>
          <w:b w:val="0"/>
          <w:i w:val="0"/>
          <w:sz w:val="22"/>
          <w:u w:val="none"/>
        </w:rPr>
        <w:t>Which of those can you implement in months 4-6 without disrupting operations?</w:t>
      </w:r>
    </w:p>
    <w:p>
      <w:pPr>
        <w:pStyle w:val="ListBullet"/>
        <w:spacing w:after="60"/>
        <w:ind w:left="432"/>
      </w:pPr>
      <w:r>
        <w:rPr>
          <w:rFonts w:ascii="Calibri" w:hAnsi="Calibri"/>
          <w:b w:val="0"/>
          <w:i w:val="0"/>
          <w:sz w:val="22"/>
          <w:u w:val="none"/>
        </w:rPr>
        <w:t>Are there quick wins that do not require capital investment?</w:t>
      </w:r>
    </w:p>
    <w:p>
      <w:pPr>
        <w:keepNext/>
        <w:spacing w:before="200" w:after="80"/>
      </w:pPr>
      <w:r>
        <w:rPr>
          <w:rFonts w:ascii="Calibri" w:hAnsi="Calibri"/>
          <w:b/>
          <w:i w:val="0"/>
          <w:color w:val="0B2E5C"/>
          <w:sz w:val="28"/>
          <w:u w:val="none"/>
        </w:rPr>
        <w:t>Identifying Quick Wins</w:t>
      </w:r>
    </w:p>
    <w:p>
      <w:pPr>
        <w:spacing w:after="120"/>
      </w:pPr>
      <w:r>
        <w:rPr>
          <w:rFonts w:ascii="Calibri" w:hAnsi="Calibri"/>
          <w:b w:val="0"/>
          <w:i w:val="0"/>
          <w:sz w:val="22"/>
          <w:u w:val="none"/>
        </w:rPr>
        <w:t>Look for improvements that are low-cost, low-risk, and do not disrupt the customer experience:</w:t>
      </w:r>
    </w:p>
    <w:p>
      <w:pPr>
        <w:pStyle w:val="ListBullet"/>
        <w:spacing w:after="60"/>
        <w:ind w:left="432"/>
      </w:pPr>
      <w:r>
        <w:rPr>
          <w:rFonts w:ascii="Calibri" w:hAnsi="Calibri"/>
          <w:b w:val="0"/>
          <w:i w:val="0"/>
          <w:sz w:val="22"/>
          <w:u w:val="none"/>
        </w:rPr>
        <w:t>Renegotiating vendor terms now that you have a relationship and track record</w:t>
      </w:r>
    </w:p>
    <w:p>
      <w:pPr>
        <w:pStyle w:val="ListBullet"/>
        <w:spacing w:after="60"/>
        <w:ind w:left="432"/>
      </w:pPr>
      <w:r>
        <w:rPr>
          <w:rFonts w:ascii="Calibri" w:hAnsi="Calibri"/>
          <w:b w:val="0"/>
          <w:i w:val="0"/>
          <w:sz w:val="22"/>
          <w:u w:val="none"/>
        </w:rPr>
        <w:t>Adding a basic online presence if the business has none (website, Google Business listing)</w:t>
      </w:r>
    </w:p>
    <w:p>
      <w:pPr>
        <w:pStyle w:val="ListBullet"/>
        <w:spacing w:after="60"/>
        <w:ind w:left="432"/>
      </w:pPr>
      <w:r>
        <w:rPr>
          <w:rFonts w:ascii="Calibri" w:hAnsi="Calibri"/>
          <w:b w:val="0"/>
          <w:i w:val="0"/>
          <w:sz w:val="22"/>
          <w:u w:val="none"/>
        </w:rPr>
        <w:t>Tightening accounts receivable collection</w:t>
      </w:r>
    </w:p>
    <w:p>
      <w:pPr>
        <w:pStyle w:val="ListBullet"/>
        <w:spacing w:after="60"/>
        <w:ind w:left="432"/>
      </w:pPr>
      <w:r>
        <w:rPr>
          <w:rFonts w:ascii="Calibri" w:hAnsi="Calibri"/>
          <w:b w:val="0"/>
          <w:i w:val="0"/>
          <w:sz w:val="22"/>
          <w:u w:val="none"/>
        </w:rPr>
        <w:t>Reducing waste or inefficiency in operations</w:t>
      </w:r>
    </w:p>
    <w:p>
      <w:pPr>
        <w:pStyle w:val="ListBullet"/>
        <w:spacing w:after="60"/>
        <w:ind w:left="432"/>
      </w:pPr>
      <w:r>
        <w:rPr>
          <w:rFonts w:ascii="Calibri" w:hAnsi="Calibri"/>
          <w:b w:val="0"/>
          <w:i w:val="0"/>
          <w:sz w:val="22"/>
          <w:u w:val="none"/>
        </w:rPr>
        <w:t>Small process improvements that employees have been asking for</w:t>
      </w:r>
    </w:p>
    <w:p>
      <w:pPr>
        <w:keepNext/>
        <w:spacing w:before="200" w:after="80"/>
      </w:pPr>
      <w:r>
        <w:rPr>
          <w:rFonts w:ascii="Calibri" w:hAnsi="Calibri"/>
          <w:b/>
          <w:i w:val="0"/>
          <w:color w:val="0B2E5C"/>
          <w:sz w:val="28"/>
          <w:u w:val="none"/>
        </w:rPr>
        <w:t>What You Can Start Changing</w:t>
      </w:r>
    </w:p>
    <w:p>
      <w:pPr>
        <w:pStyle w:val="ListBullet"/>
        <w:spacing w:after="60"/>
        <w:ind w:left="432"/>
      </w:pPr>
      <w:r>
        <w:rPr>
          <w:rFonts w:ascii="Calibri" w:hAnsi="Calibri"/>
          <w:b w:val="0"/>
          <w:i w:val="0"/>
          <w:sz w:val="22"/>
          <w:u w:val="none"/>
        </w:rPr>
        <w:t>Customer-facing adjustments, cautiously, based on data you have gathered</w:t>
      </w:r>
    </w:p>
    <w:p>
      <w:pPr>
        <w:pStyle w:val="ListBullet"/>
        <w:spacing w:after="60"/>
        <w:ind w:left="432"/>
      </w:pPr>
      <w:r>
        <w:rPr>
          <w:rFonts w:ascii="Calibri" w:hAnsi="Calibri"/>
          <w:b w:val="0"/>
          <w:i w:val="0"/>
          <w:sz w:val="22"/>
          <w:u w:val="none"/>
        </w:rPr>
        <w:t>Pricing adjustments (small, tested, not across the board)</w:t>
      </w:r>
    </w:p>
    <w:p>
      <w:pPr>
        <w:pStyle w:val="ListBullet"/>
        <w:spacing w:after="60"/>
        <w:ind w:left="432"/>
      </w:pPr>
      <w:r>
        <w:rPr>
          <w:rFonts w:ascii="Calibri" w:hAnsi="Calibri"/>
          <w:b w:val="0"/>
          <w:i w:val="0"/>
          <w:sz w:val="22"/>
          <w:u w:val="none"/>
        </w:rPr>
        <w:t>Marketing and lead generation improvements</w:t>
      </w:r>
    </w:p>
    <w:p>
      <w:pPr>
        <w:pStyle w:val="ListBullet"/>
        <w:spacing w:after="60"/>
        <w:ind w:left="432"/>
      </w:pPr>
      <w:r>
        <w:rPr>
          <w:rFonts w:ascii="Calibri" w:hAnsi="Calibri"/>
          <w:b w:val="0"/>
          <w:i w:val="0"/>
          <w:sz w:val="22"/>
          <w:u w:val="none"/>
        </w:rPr>
        <w:t>Team adjustments where the case is clear and documented</w:t>
      </w:r>
    </w:p>
    <w:p>
      <w:pPr>
        <w:pStyle w:val="ListBullet"/>
        <w:spacing w:after="60"/>
        <w:ind w:left="432"/>
      </w:pPr>
      <w:r>
        <w:rPr>
          <w:rFonts w:ascii="Calibri" w:hAnsi="Calibri"/>
          <w:b w:val="0"/>
          <w:i w:val="0"/>
          <w:sz w:val="22"/>
          <w:u w:val="none"/>
        </w:rPr>
        <w:t>Vendor renegotiations from a position of relationship, not confrontation</w:t>
      </w:r>
    </w:p>
    <w:p>
      <w:pPr>
        <w:keepNext/>
        <w:spacing w:before="200" w:after="80"/>
      </w:pPr>
      <w:r>
        <w:rPr>
          <w:rFonts w:ascii="Calibri" w:hAnsi="Calibri"/>
          <w:b/>
          <w:i w:val="0"/>
          <w:color w:val="0B2E5C"/>
          <w:sz w:val="28"/>
          <w:u w:val="none"/>
        </w:rPr>
        <w:t>What Still Waits</w:t>
      </w:r>
    </w:p>
    <w:p>
      <w:pPr>
        <w:pStyle w:val="ListBullet"/>
        <w:spacing w:after="60"/>
        <w:ind w:left="432"/>
      </w:pPr>
      <w:r>
        <w:rPr>
          <w:rFonts w:ascii="Calibri" w:hAnsi="Calibri"/>
          <w:b w:val="0"/>
          <w:i w:val="0"/>
          <w:sz w:val="22"/>
          <w:u w:val="none"/>
        </w:rPr>
        <w:t>Major rebranding or repositioning</w:t>
      </w:r>
    </w:p>
    <w:p>
      <w:pPr>
        <w:pStyle w:val="ListBullet"/>
        <w:spacing w:after="60"/>
        <w:ind w:left="432"/>
      </w:pPr>
      <w:r>
        <w:rPr>
          <w:rFonts w:ascii="Calibri" w:hAnsi="Calibri"/>
          <w:b w:val="0"/>
          <w:i w:val="0"/>
          <w:sz w:val="22"/>
          <w:u w:val="none"/>
        </w:rPr>
        <w:t>Significant pricing overhauls</w:t>
      </w:r>
    </w:p>
    <w:p>
      <w:pPr>
        <w:pStyle w:val="ListBullet"/>
        <w:spacing w:after="60"/>
        <w:ind w:left="432"/>
      </w:pPr>
      <w:r>
        <w:rPr>
          <w:rFonts w:ascii="Calibri" w:hAnsi="Calibri"/>
          <w:b w:val="0"/>
          <w:i w:val="0"/>
          <w:sz w:val="22"/>
          <w:u w:val="none"/>
        </w:rPr>
        <w:t>Expanding into new service lines or geographies</w:t>
      </w:r>
    </w:p>
    <w:p>
      <w:pPr>
        <w:pStyle w:val="ListBullet"/>
        <w:spacing w:after="60"/>
        <w:ind w:left="432"/>
      </w:pPr>
      <w:r>
        <w:rPr>
          <w:rFonts w:ascii="Calibri" w:hAnsi="Calibri"/>
          <w:b w:val="0"/>
          <w:i w:val="0"/>
          <w:sz w:val="22"/>
          <w:u w:val="none"/>
        </w:rPr>
        <w:t>Large capital expenditures</w:t>
      </w:r>
    </w:p>
    <w:p>
      <w:pPr>
        <w:pStyle w:val="ListBullet"/>
        <w:spacing w:after="60"/>
        <w:ind w:left="432"/>
      </w:pPr>
      <w:r>
        <w:rPr>
          <w:rFonts w:ascii="Calibri" w:hAnsi="Calibri"/>
          <w:b w:val="0"/>
          <w:i w:val="0"/>
          <w:sz w:val="22"/>
          <w:u w:val="none"/>
        </w:rPr>
        <w:t>Organizational restructuring</w:t>
      </w:r>
    </w:p>
    <w:p>
      <w:pPr>
        <w:spacing w:after="120"/>
      </w:pPr>
      <w:r>
        <w:rPr>
          <w:rFonts w:ascii="Calibri" w:hAnsi="Calibri"/>
          <w:b w:val="0"/>
          <w:i w:val="0"/>
          <w:sz w:val="22"/>
          <w:u w:val="none"/>
        </w:rPr>
        <w:t>These are year-2 decisions at the earliest. You need a full annual cycle under your belt before making moves this significant.</w:t>
      </w:r>
    </w:p>
    <w:p>
      <w:pPr>
        <w:keepNext/>
        <w:spacing w:before="200" w:after="80"/>
      </w:pPr>
      <w:r>
        <w:rPr>
          <w:rFonts w:ascii="Calibri" w:hAnsi="Calibri"/>
          <w:b/>
          <w:i w:val="0"/>
          <w:color w:val="0B2E5C"/>
          <w:sz w:val="28"/>
          <w:u w:val="none"/>
        </w:rPr>
        <w:t>Month 3 Checklist</w:t>
      </w:r>
    </w:p>
    <w:p>
      <w:pPr>
        <w:spacing w:after="60"/>
        <w:ind w:left="432" w:hanging="432"/>
      </w:pPr>
      <w:r>
        <w:rPr>
          <w:rFonts w:ascii="Calibri" w:hAnsi="Calibri"/>
          <w:b w:val="0"/>
          <w:i w:val="0"/>
          <w:sz w:val="24"/>
          <w:u w:val="none"/>
        </w:rPr>
        <w:t xml:space="preserve">☐  </w:t>
      </w:r>
      <w:r>
        <w:rPr>
          <w:rFonts w:ascii="Calibri" w:hAnsi="Calibri"/>
          <w:b w:val="0"/>
          <w:i w:val="0"/>
          <w:sz w:val="22"/>
          <w:u w:val="none"/>
        </w:rPr>
        <w:t>90-day financial assessment completed (actual vs. projected)</w:t>
      </w:r>
    </w:p>
    <w:p>
      <w:pPr>
        <w:spacing w:after="60"/>
        <w:ind w:left="432" w:hanging="432"/>
      </w:pPr>
      <w:r>
        <w:rPr>
          <w:rFonts w:ascii="Calibri" w:hAnsi="Calibri"/>
          <w:b w:val="0"/>
          <w:i w:val="0"/>
          <w:sz w:val="24"/>
          <w:u w:val="none"/>
        </w:rPr>
        <w:t xml:space="preserve">☐  </w:t>
      </w:r>
      <w:r>
        <w:rPr>
          <w:rFonts w:ascii="Calibri" w:hAnsi="Calibri"/>
          <w:b w:val="0"/>
          <w:i w:val="0"/>
          <w:sz w:val="22"/>
          <w:u w:val="none"/>
        </w:rPr>
        <w:t>Fresh DSCR calculation using real numbers</w:t>
      </w:r>
    </w:p>
    <w:p>
      <w:pPr>
        <w:spacing w:after="60"/>
        <w:ind w:left="432" w:hanging="432"/>
      </w:pPr>
      <w:r>
        <w:rPr>
          <w:rFonts w:ascii="Calibri" w:hAnsi="Calibri"/>
          <w:b w:val="0"/>
          <w:i w:val="0"/>
          <w:sz w:val="24"/>
          <w:u w:val="none"/>
        </w:rPr>
        <w:t xml:space="preserve">☐  </w:t>
      </w:r>
      <w:r>
        <w:rPr>
          <w:rFonts w:ascii="Calibri" w:hAnsi="Calibri"/>
          <w:b w:val="0"/>
          <w:i w:val="0"/>
          <w:sz w:val="22"/>
          <w:u w:val="none"/>
        </w:rPr>
        <w:t>Operational risk assessment documented</w:t>
      </w:r>
    </w:p>
    <w:p>
      <w:pPr>
        <w:spacing w:after="60"/>
        <w:ind w:left="432" w:hanging="432"/>
      </w:pPr>
      <w:r>
        <w:rPr>
          <w:rFonts w:ascii="Calibri" w:hAnsi="Calibri"/>
          <w:b w:val="0"/>
          <w:i w:val="0"/>
          <w:sz w:val="24"/>
          <w:u w:val="none"/>
        </w:rPr>
        <w:t xml:space="preserve">☐  </w:t>
      </w:r>
      <w:r>
        <w:rPr>
          <w:rFonts w:ascii="Calibri" w:hAnsi="Calibri"/>
          <w:b w:val="0"/>
          <w:i w:val="0"/>
          <w:sz w:val="22"/>
          <w:u w:val="none"/>
        </w:rPr>
        <w:t>2-3 growth priorities identified for months 4-6</w:t>
      </w:r>
    </w:p>
    <w:p>
      <w:pPr>
        <w:spacing w:after="60"/>
        <w:ind w:left="432" w:hanging="432"/>
      </w:pPr>
      <w:r>
        <w:rPr>
          <w:rFonts w:ascii="Calibri" w:hAnsi="Calibri"/>
          <w:b w:val="0"/>
          <w:i w:val="0"/>
          <w:sz w:val="24"/>
          <w:u w:val="none"/>
        </w:rPr>
        <w:t xml:space="preserve">☐  </w:t>
      </w:r>
      <w:r>
        <w:rPr>
          <w:rFonts w:ascii="Calibri" w:hAnsi="Calibri"/>
          <w:b w:val="0"/>
          <w:i w:val="0"/>
          <w:sz w:val="22"/>
          <w:u w:val="none"/>
        </w:rPr>
        <w:t>Quick wins identified and implementation started</w:t>
      </w:r>
    </w:p>
    <w:p>
      <w:pPr>
        <w:spacing w:after="60"/>
        <w:ind w:left="432" w:hanging="432"/>
      </w:pPr>
      <w:r>
        <w:rPr>
          <w:rFonts w:ascii="Calibri" w:hAnsi="Calibri"/>
          <w:b w:val="0"/>
          <w:i w:val="0"/>
          <w:sz w:val="24"/>
          <w:u w:val="none"/>
        </w:rPr>
        <w:t xml:space="preserve">☐  </w:t>
      </w:r>
      <w:r>
        <w:rPr>
          <w:rFonts w:ascii="Calibri" w:hAnsi="Calibri"/>
          <w:b w:val="0"/>
          <w:i w:val="0"/>
          <w:sz w:val="22"/>
          <w:u w:val="none"/>
        </w:rPr>
        <w:t>Post-takeover call with Regalis Capital completed</w:t>
      </w:r>
    </w:p>
    <w:p>
      <w:pPr>
        <w:spacing w:after="60"/>
        <w:ind w:left="432" w:hanging="432"/>
      </w:pPr>
      <w:r>
        <w:rPr>
          <w:rFonts w:ascii="Calibri" w:hAnsi="Calibri"/>
          <w:b w:val="0"/>
          <w:i w:val="0"/>
          <w:sz w:val="24"/>
          <w:u w:val="none"/>
        </w:rPr>
        <w:t xml:space="preserve">☐  </w:t>
      </w:r>
      <w:r>
        <w:rPr>
          <w:rFonts w:ascii="Calibri" w:hAnsi="Calibri"/>
          <w:b w:val="0"/>
          <w:i w:val="0"/>
          <w:sz w:val="22"/>
          <w:u w:val="none"/>
        </w:rPr>
        <w:t>Game plan for months 4-12 drafted</w:t>
      </w:r>
    </w:p>
    <w:p>
      <w:pPr>
        <w:spacing w:after="60"/>
        <w:ind w:left="432" w:hanging="432"/>
      </w:pPr>
      <w:r>
        <w:rPr>
          <w:rFonts w:ascii="Calibri" w:hAnsi="Calibri"/>
          <w:b w:val="0"/>
          <w:i w:val="0"/>
          <w:sz w:val="24"/>
          <w:u w:val="none"/>
        </w:rPr>
        <w:t xml:space="preserve">☐  </w:t>
      </w:r>
      <w:r>
        <w:rPr>
          <w:rFonts w:ascii="Calibri" w:hAnsi="Calibri"/>
          <w:b w:val="0"/>
          <w:i w:val="0"/>
          <w:sz w:val="22"/>
          <w:u w:val="none"/>
        </w:rPr>
        <w:t>Lender reporting on schedule</w:t>
      </w:r>
    </w:p>
    <w:p>
      <w:pPr>
        <w:spacing w:after="60"/>
        <w:ind w:left="432" w:hanging="432"/>
      </w:pPr>
      <w:r>
        <w:rPr>
          <w:rFonts w:ascii="Calibri" w:hAnsi="Calibri"/>
          <w:b w:val="0"/>
          <w:i w:val="0"/>
          <w:sz w:val="24"/>
          <w:u w:val="none"/>
        </w:rPr>
        <w:t xml:space="preserve">☐  </w:t>
      </w:r>
      <w:r>
        <w:rPr>
          <w:rFonts w:ascii="Calibri" w:hAnsi="Calibri"/>
          <w:b w:val="0"/>
          <w:i w:val="0"/>
          <w:sz w:val="22"/>
          <w:u w:val="none"/>
        </w:rPr>
        <w:t>Seller transition winding down as planned</w:t>
      </w:r>
    </w:p>
    <w:p>
      <w:pPr>
        <w:spacing w:after="60"/>
        <w:ind w:left="432" w:hanging="432"/>
      </w:pPr>
      <w:r>
        <w:rPr>
          <w:rFonts w:ascii="Calibri" w:hAnsi="Calibri"/>
          <w:b w:val="0"/>
          <w:i w:val="0"/>
          <w:sz w:val="24"/>
          <w:u w:val="none"/>
        </w:rPr>
        <w:t xml:space="preserve">☐  </w:t>
      </w:r>
      <w:r>
        <w:rPr>
          <w:rFonts w:ascii="Calibri" w:hAnsi="Calibri"/>
          <w:b w:val="0"/>
          <w:i w:val="0"/>
          <w:sz w:val="22"/>
          <w:u w:val="none"/>
        </w:rPr>
        <w:t>Employee trust established and team stable</w:t>
      </w:r>
    </w:p>
    <w:p>
      <w:pPr>
        <w:pBdr>
          <w:bottom w:val="single" w:sz="6" w:space="1" w:color="C8C8C8"/>
        </w:pBdr>
        <w:spacing w:before="120" w:after="200"/>
      </w:pPr>
    </w:p>
    <w:p>
      <w:pPr>
        <w:keepNext/>
        <w:spacing w:before="280" w:after="80"/>
      </w:pPr>
      <w:r>
        <w:rPr>
          <w:rFonts w:ascii="Calibri" w:hAnsi="Calibri"/>
          <w:b/>
          <w:i w:val="0"/>
          <w:color w:val="0B2E5C"/>
          <w:sz w:val="36"/>
          <w:u w:val="none"/>
        </w:rPr>
        <w:t>Common Mistakes to Avoid</w:t>
      </w:r>
    </w:p>
    <w:p>
      <w:pPr>
        <w:spacing w:after="120"/>
      </w:pPr>
      <w:r>
        <w:rPr>
          <w:rFonts w:ascii="Calibri" w:hAnsi="Calibri"/>
          <w:b w:val="0"/>
          <w:i w:val="0"/>
          <w:sz w:val="22"/>
          <w:u w:val="none"/>
        </w:rPr>
        <w:t>These are patterns we have seen across hundreds of acquisitions. Every one of these has cost a partner real money.</w:t>
      </w:r>
    </w:p>
    <w:p>
      <w:pPr>
        <w:keepNext/>
        <w:spacing w:before="200" w:after="80"/>
      </w:pPr>
      <w:r>
        <w:rPr>
          <w:rFonts w:ascii="Calibri" w:hAnsi="Calibri"/>
          <w:b/>
          <w:i w:val="0"/>
          <w:color w:val="0B2E5C"/>
          <w:sz w:val="28"/>
          <w:u w:val="none"/>
        </w:rPr>
        <w:t>1. Changing Too Much Too Fast</w:t>
      </w:r>
    </w:p>
    <w:p>
      <w:pPr>
        <w:spacing w:after="120"/>
      </w:pPr>
      <w:r>
        <w:rPr>
          <w:rFonts w:ascii="Calibri" w:hAnsi="Calibri"/>
          <w:b w:val="0"/>
          <w:i w:val="0"/>
          <w:sz w:val="22"/>
          <w:u w:val="none"/>
        </w:rPr>
        <w:t>This is the number one mistake new owners make. You bought this business because it works. Let it work for a few months before you start improving it.</w:t>
      </w:r>
    </w:p>
    <w:p>
      <w:pPr>
        <w:spacing w:after="120"/>
      </w:pPr>
      <w:r>
        <w:rPr>
          <w:rFonts w:ascii="Calibri" w:hAnsi="Calibri"/>
          <w:b w:val="0"/>
          <w:i w:val="0"/>
          <w:sz w:val="22"/>
          <w:u w:val="none"/>
        </w:rPr>
        <w:t>Real example: A partner changed the pricing structure in month 2. They raised prices 15% because they "saw an opportunity." Lost 3 of their top 10 customers within 60 days. Revenue dropped 22%. It took 8 months to recover.</w:t>
      </w:r>
    </w:p>
    <w:p>
      <w:pPr>
        <w:keepNext/>
        <w:spacing w:before="200" w:after="80"/>
      </w:pPr>
      <w:r>
        <w:rPr>
          <w:rFonts w:ascii="Calibri" w:hAnsi="Calibri"/>
          <w:b/>
          <w:i w:val="0"/>
          <w:color w:val="0B2E5C"/>
          <w:sz w:val="28"/>
          <w:u w:val="none"/>
        </w:rPr>
        <w:t>2. Announcing "Big Plans" on Day 1</w:t>
      </w:r>
    </w:p>
    <w:p>
      <w:pPr>
        <w:spacing w:after="120"/>
      </w:pPr>
      <w:r>
        <w:rPr>
          <w:rFonts w:ascii="Calibri" w:hAnsi="Calibri"/>
          <w:b w:val="0"/>
          <w:i w:val="0"/>
          <w:sz w:val="22"/>
          <w:u w:val="none"/>
        </w:rPr>
        <w:t>When employees hear "I have big plans," they hear "everything is about to change and my job might not exist." Lead with stability, not vision.</w:t>
      </w:r>
    </w:p>
    <w:p>
      <w:pPr>
        <w:spacing w:after="120"/>
      </w:pPr>
      <w:r>
        <w:rPr>
          <w:rFonts w:ascii="Calibri" w:hAnsi="Calibri"/>
          <w:b w:val="0"/>
          <w:i w:val="0"/>
          <w:sz w:val="22"/>
          <w:u w:val="none"/>
        </w:rPr>
        <w:t>Real example: A partner walked in on day one and announced they were switching the accounting software. Three employees quit within a month. Not because of the software. Because the message was "everything is changing."</w:t>
      </w:r>
    </w:p>
    <w:p>
      <w:pPr>
        <w:keepNext/>
        <w:spacing w:before="200" w:after="80"/>
      </w:pPr>
      <w:r>
        <w:rPr>
          <w:rFonts w:ascii="Calibri" w:hAnsi="Calibri"/>
          <w:b/>
          <w:i w:val="0"/>
          <w:color w:val="0B2E5C"/>
          <w:sz w:val="28"/>
          <w:u w:val="none"/>
        </w:rPr>
        <w:t>3. Not Managing Cash Aggressively Enough</w:t>
      </w:r>
    </w:p>
    <w:p>
      <w:pPr>
        <w:spacing w:after="120"/>
      </w:pPr>
      <w:r>
        <w:rPr>
          <w:rFonts w:ascii="Calibri" w:hAnsi="Calibri"/>
          <w:b w:val="0"/>
          <w:i w:val="0"/>
          <w:sz w:val="22"/>
          <w:u w:val="none"/>
        </w:rPr>
        <w:t>Cash is oxygen. In the first 90 days, track it daily. Do not wait for monthly financials to tell you there is a problem.</w:t>
      </w:r>
    </w:p>
    <w:p>
      <w:pPr>
        <w:spacing w:after="120"/>
      </w:pPr>
      <w:r>
        <w:rPr>
          <w:rFonts w:ascii="Calibri" w:hAnsi="Calibri"/>
          <w:b w:val="0"/>
          <w:i w:val="0"/>
          <w:sz w:val="22"/>
          <w:u w:val="none"/>
        </w:rPr>
        <w:t>Real example: A partner closed in September. December through February were the slow months. They did not plan for it. By February, they were borrowing from personal savings to make payroll.</w:t>
      </w:r>
    </w:p>
    <w:p>
      <w:pPr>
        <w:keepNext/>
        <w:spacing w:before="200" w:after="80"/>
      </w:pPr>
      <w:r>
        <w:rPr>
          <w:rFonts w:ascii="Calibri" w:hAnsi="Calibri"/>
          <w:b/>
          <w:i w:val="0"/>
          <w:color w:val="0B2E5C"/>
          <w:sz w:val="28"/>
          <w:u w:val="none"/>
        </w:rPr>
        <w:t>4. Trying to Grow Before Stabilizing</w:t>
      </w:r>
    </w:p>
    <w:p>
      <w:pPr>
        <w:spacing w:after="120"/>
      </w:pPr>
      <w:r>
        <w:rPr>
          <w:rFonts w:ascii="Calibri" w:hAnsi="Calibri"/>
          <w:b w:val="0"/>
          <w:i w:val="0"/>
          <w:sz w:val="22"/>
          <w:u w:val="none"/>
        </w:rPr>
        <w:t>Stabilize first, grow second. Revenue diversification, new services, geographic expansion, all of that waits until the fundamentals are proven. Cash flow, customer retention, and employee stability come first.</w:t>
      </w:r>
    </w:p>
    <w:p>
      <w:pPr>
        <w:keepNext/>
        <w:spacing w:before="200" w:after="80"/>
      </w:pPr>
      <w:r>
        <w:rPr>
          <w:rFonts w:ascii="Calibri" w:hAnsi="Calibri"/>
          <w:b/>
          <w:i w:val="0"/>
          <w:color w:val="0B2E5C"/>
          <w:sz w:val="28"/>
          <w:u w:val="none"/>
        </w:rPr>
        <w:t>5. Assuming the Seller Will Be Fully Engaged</w:t>
      </w:r>
    </w:p>
    <w:p>
      <w:pPr>
        <w:spacing w:after="120"/>
      </w:pPr>
      <w:r>
        <w:rPr>
          <w:rFonts w:ascii="Calibri" w:hAnsi="Calibri"/>
          <w:b w:val="0"/>
          <w:i w:val="0"/>
          <w:sz w:val="22"/>
          <w:u w:val="none"/>
        </w:rPr>
        <w:t>Most sellers check out mentally on the day they get their check. Plan for the worst case: the seller is physically present but emotionally gone. Extract everything you need early, and make sure the seller note enforcement clauses give you real leverage.</w:t>
      </w:r>
    </w:p>
    <w:p>
      <w:pPr>
        <w:keepNext/>
        <w:spacing w:before="200" w:after="80"/>
      </w:pPr>
      <w:r>
        <w:rPr>
          <w:rFonts w:ascii="Calibri" w:hAnsi="Calibri"/>
          <w:b/>
          <w:i w:val="0"/>
          <w:color w:val="0B2E5C"/>
          <w:sz w:val="28"/>
          <w:u w:val="none"/>
        </w:rPr>
        <w:t>6. Ignoring the Lender</w:t>
      </w:r>
    </w:p>
    <w:p>
      <w:pPr>
        <w:spacing w:after="120"/>
      </w:pPr>
      <w:r>
        <w:rPr>
          <w:rFonts w:ascii="Calibri" w:hAnsi="Calibri"/>
          <w:b w:val="0"/>
          <w:i w:val="0"/>
          <w:sz w:val="22"/>
          <w:u w:val="none"/>
        </w:rPr>
        <w:t>Your SBA lender monitors you for 12 months after closing. They expect financial reports, evidence of active ownership, and performance in line with projections. Do not give them a reason to worry. Communicate proactively if things are off track. Surprises are what get you in trouble.</w:t>
      </w:r>
    </w:p>
    <w:p>
      <w:pPr>
        <w:keepNext/>
        <w:spacing w:before="200" w:after="80"/>
      </w:pPr>
      <w:r>
        <w:rPr>
          <w:rFonts w:ascii="Calibri" w:hAnsi="Calibri"/>
          <w:b/>
          <w:i w:val="0"/>
          <w:color w:val="0B2E5C"/>
          <w:sz w:val="28"/>
          <w:u w:val="none"/>
        </w:rPr>
        <w:t>7. Neglecting Employee Relationships</w:t>
      </w:r>
    </w:p>
    <w:p>
      <w:pPr>
        <w:spacing w:after="120"/>
      </w:pPr>
      <w:r>
        <w:rPr>
          <w:rFonts w:ascii="Calibri" w:hAnsi="Calibri"/>
          <w:b w:val="0"/>
          <w:i w:val="0"/>
          <w:sz w:val="22"/>
          <w:u w:val="none"/>
        </w:rPr>
        <w:t>If your employees do not trust you, nothing else works. A third of your team will likely be gone within a year, some because they were loyal to the old owner, some because they were planning to leave anyway, some because they are not the right fit. Build trust early so the ones you want to keep actually stay.</w:t>
      </w:r>
    </w:p>
    <w:p>
      <w:pPr>
        <w:keepNext/>
        <w:spacing w:before="200" w:after="80"/>
      </w:pPr>
      <w:r>
        <w:rPr>
          <w:rFonts w:ascii="Calibri" w:hAnsi="Calibri"/>
          <w:b/>
          <w:i w:val="0"/>
          <w:color w:val="0B2E5C"/>
          <w:sz w:val="28"/>
          <w:u w:val="none"/>
        </w:rPr>
        <w:t>8. Overspending on Improvements</w:t>
      </w:r>
    </w:p>
    <w:p>
      <w:pPr>
        <w:spacing w:after="120"/>
      </w:pPr>
      <w:r>
        <w:rPr>
          <w:rFonts w:ascii="Calibri" w:hAnsi="Calibri"/>
          <w:b w:val="0"/>
          <w:i w:val="0"/>
          <w:sz w:val="22"/>
          <w:u w:val="none"/>
        </w:rPr>
        <w:t>Do not pour money into the business before you understand it. Every dollar spent in the first 90 days on "improvements" is a dollar spent before you have the context to know if the improvement will actually help.</w:t>
      </w:r>
    </w:p>
    <w:p>
      <w:pPr>
        <w:pBdr>
          <w:bottom w:val="single" w:sz="6" w:space="1" w:color="C8C8C8"/>
        </w:pBdr>
        <w:spacing w:before="120" w:after="200"/>
      </w:pPr>
    </w:p>
    <w:p>
      <w:pPr>
        <w:keepNext/>
        <w:spacing w:before="280" w:after="80"/>
      </w:pPr>
      <w:r>
        <w:rPr>
          <w:rFonts w:ascii="Calibri" w:hAnsi="Calibri"/>
          <w:b/>
          <w:i w:val="0"/>
          <w:color w:val="0B2E5C"/>
          <w:sz w:val="36"/>
          <w:u w:val="none"/>
        </w:rPr>
        <w:t>The 90-Day Timeline at a Glance</w:t>
      </w:r>
    </w:p>
    <w:tbl>
      <w:tblPr>
        <w:tblW w:type="auto" w:w="0"/>
        <w:tblLayout w:type="fixed"/>
        <w:tblLook w:firstColumn="1" w:firstRow="1" w:lastColumn="0" w:lastRow="0" w:noHBand="0" w:noVBand="1" w:val="04A0"/>
      </w:tblPr>
      <w:tblGrid>
        <w:gridCol w:w="2412"/>
        <w:gridCol w:w="2412"/>
        <w:gridCol w:w="2412"/>
        <w:gridCol w:w="2412"/>
      </w:tblGrid>
      <w:tr>
        <w:tc>
          <w:tcPr>
            <w:tcW w:type="dxa" w:w="2160"/>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Phase</w:t>
            </w:r>
          </w:p>
        </w:tc>
        <w:tc>
          <w:tcPr>
            <w:tcW w:type="dxa" w:w="2160"/>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Timeframe</w:t>
            </w:r>
          </w:p>
        </w:tc>
        <w:tc>
          <w:tcPr>
            <w:tcW w:type="dxa" w:w="244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Focus</w:t>
            </w:r>
          </w:p>
        </w:tc>
        <w:tc>
          <w:tcPr>
            <w:tcW w:type="dxa" w:w="23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Guiding Principle</w:t>
            </w:r>
          </w:p>
        </w:tc>
      </w:tr>
      <w:tr>
        <w:tc>
          <w:tcPr>
            <w:tcW w:type="dxa" w:w="2160"/>
            <w:tcBorders>
              <w:top w:val="single" w:sz="4" w:color="D0D0D0"/>
              <w:left w:val="single" w:sz="4" w:color="D0D0D0"/>
              <w:bottom w:val="single" w:sz="4" w:color="D0D0D0"/>
              <w:right w:val="single" w:sz="4" w:color="D0D0D0"/>
            </w:tcBorders>
          </w:tcPr>
          <w:p>
            <w:r/>
            <w:r>
              <w:rPr>
                <w:rFonts w:ascii="Calibri" w:hAnsi="Calibri"/>
                <w:b w:val="0"/>
                <w:i w:val="0"/>
                <w:sz w:val="20"/>
                <w:u w:val="none"/>
              </w:rPr>
              <w:t>Pre-Takeover</w:t>
            </w:r>
          </w:p>
        </w:tc>
        <w:tc>
          <w:tcPr>
            <w:tcW w:type="dxa" w:w="2160"/>
            <w:tcBorders>
              <w:top w:val="single" w:sz="4" w:color="D0D0D0"/>
              <w:left w:val="single" w:sz="4" w:color="D0D0D0"/>
              <w:bottom w:val="single" w:sz="4" w:color="D0D0D0"/>
              <w:right w:val="single" w:sz="4" w:color="D0D0D0"/>
            </w:tcBorders>
          </w:tcPr>
          <w:p>
            <w:r/>
            <w:r>
              <w:rPr>
                <w:rFonts w:ascii="Calibri" w:hAnsi="Calibri"/>
                <w:b w:val="0"/>
                <w:i w:val="0"/>
                <w:sz w:val="20"/>
                <w:u w:val="none"/>
              </w:rPr>
              <w:t>1-2 weeks before close</w:t>
            </w:r>
          </w:p>
        </w:tc>
        <w:tc>
          <w:tcPr>
            <w:tcW w:type="dxa" w:w="2448"/>
            <w:tcBorders>
              <w:top w:val="single" w:sz="4" w:color="D0D0D0"/>
              <w:left w:val="single" w:sz="4" w:color="D0D0D0"/>
              <w:bottom w:val="single" w:sz="4" w:color="D0D0D0"/>
              <w:right w:val="single" w:sz="4" w:color="D0D0D0"/>
            </w:tcBorders>
          </w:tcPr>
          <w:p>
            <w:r/>
            <w:r>
              <w:rPr>
                <w:rFonts w:ascii="Calibri" w:hAnsi="Calibri"/>
                <w:b w:val="0"/>
                <w:i w:val="0"/>
                <w:sz w:val="20"/>
                <w:u w:val="none"/>
              </w:rPr>
              <w:t>Planning, preparation, cash position</w:t>
            </w:r>
          </w:p>
        </w:tc>
        <w:tc>
          <w:tcPr>
            <w:tcW w:type="dxa" w:w="2304"/>
            <w:tcBorders>
              <w:top w:val="single" w:sz="4" w:color="D0D0D0"/>
              <w:left w:val="single" w:sz="4" w:color="D0D0D0"/>
              <w:bottom w:val="single" w:sz="4" w:color="D0D0D0"/>
              <w:right w:val="single" w:sz="4" w:color="D0D0D0"/>
            </w:tcBorders>
          </w:tcPr>
          <w:p>
            <w:r/>
            <w:r>
              <w:rPr>
                <w:rFonts w:ascii="Calibri" w:hAnsi="Calibri"/>
                <w:b w:val="0"/>
                <w:i w:val="0"/>
                <w:sz w:val="20"/>
                <w:u w:val="none"/>
              </w:rPr>
              <w:t>"Be ready before you walk in."</w:t>
            </w:r>
          </w:p>
        </w:tc>
      </w:tr>
      <w:tr>
        <w:tc>
          <w:tcPr>
            <w:tcW w:type="dxa" w:w="2160"/>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Week 1-2</w:t>
            </w:r>
          </w:p>
        </w:tc>
        <w:tc>
          <w:tcPr>
            <w:tcW w:type="dxa" w:w="2160"/>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Day 1 to Day 14</w:t>
            </w:r>
          </w:p>
        </w:tc>
        <w:tc>
          <w:tcPr>
            <w:tcW w:type="dxa" w:w="244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Listening, observing, building trust</w:t>
            </w:r>
          </w:p>
        </w:tc>
        <w:tc>
          <w:tcPr>
            <w:tcW w:type="dxa" w:w="23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"Listen. Do not change anything."</w:t>
            </w:r>
          </w:p>
        </w:tc>
      </w:tr>
      <w:tr>
        <w:tc>
          <w:tcPr>
            <w:tcW w:type="dxa" w:w="2160"/>
            <w:tcBorders>
              <w:top w:val="single" w:sz="4" w:color="D0D0D0"/>
              <w:left w:val="single" w:sz="4" w:color="D0D0D0"/>
              <w:bottom w:val="single" w:sz="4" w:color="D0D0D0"/>
              <w:right w:val="single" w:sz="4" w:color="D0D0D0"/>
            </w:tcBorders>
          </w:tcPr>
          <w:p>
            <w:r/>
            <w:r>
              <w:rPr>
                <w:rFonts w:ascii="Calibri" w:hAnsi="Calibri"/>
                <w:b w:val="0"/>
                <w:i w:val="0"/>
                <w:sz w:val="20"/>
                <w:u w:val="none"/>
              </w:rPr>
              <w:t>Month 2</w:t>
            </w:r>
          </w:p>
        </w:tc>
        <w:tc>
          <w:tcPr>
            <w:tcW w:type="dxa" w:w="2160"/>
            <w:tcBorders>
              <w:top w:val="single" w:sz="4" w:color="D0D0D0"/>
              <w:left w:val="single" w:sz="4" w:color="D0D0D0"/>
              <w:bottom w:val="single" w:sz="4" w:color="D0D0D0"/>
              <w:right w:val="single" w:sz="4" w:color="D0D0D0"/>
            </w:tcBorders>
          </w:tcPr>
          <w:p>
            <w:r/>
            <w:r>
              <w:rPr>
                <w:rFonts w:ascii="Calibri" w:hAnsi="Calibri"/>
                <w:b w:val="0"/>
                <w:i w:val="0"/>
                <w:sz w:val="20"/>
                <w:u w:val="none"/>
              </w:rPr>
              <w:t>Day 15 to Day 60</w:t>
            </w:r>
          </w:p>
        </w:tc>
        <w:tc>
          <w:tcPr>
            <w:tcW w:type="dxa" w:w="2448"/>
            <w:tcBorders>
              <w:top w:val="single" w:sz="4" w:color="D0D0D0"/>
              <w:left w:val="single" w:sz="4" w:color="D0D0D0"/>
              <w:bottom w:val="single" w:sz="4" w:color="D0D0D0"/>
              <w:right w:val="single" w:sz="4" w:color="D0D0D0"/>
            </w:tcBorders>
          </w:tcPr>
          <w:p>
            <w:r/>
            <w:r>
              <w:rPr>
                <w:rFonts w:ascii="Calibri" w:hAnsi="Calibri"/>
                <w:b w:val="0"/>
                <w:i w:val="0"/>
                <w:sz w:val="20"/>
                <w:u w:val="none"/>
              </w:rPr>
              <w:t>Understanding, stabilizing, documenting</w:t>
            </w:r>
          </w:p>
        </w:tc>
        <w:tc>
          <w:tcPr>
            <w:tcW w:type="dxa" w:w="2304"/>
            <w:tcBorders>
              <w:top w:val="single" w:sz="4" w:color="D0D0D0"/>
              <w:left w:val="single" w:sz="4" w:color="D0D0D0"/>
              <w:bottom w:val="single" w:sz="4" w:color="D0D0D0"/>
              <w:right w:val="single" w:sz="4" w:color="D0D0D0"/>
            </w:tcBorders>
          </w:tcPr>
          <w:p>
            <w:r/>
            <w:r>
              <w:rPr>
                <w:rFonts w:ascii="Calibri" w:hAnsi="Calibri"/>
                <w:b w:val="0"/>
                <w:i w:val="0"/>
                <w:sz w:val="20"/>
                <w:u w:val="none"/>
              </w:rPr>
              <w:t>"Understand the business before you touch it."</w:t>
            </w:r>
          </w:p>
        </w:tc>
      </w:tr>
      <w:tr>
        <w:tc>
          <w:tcPr>
            <w:tcW w:type="dxa" w:w="2160"/>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Month 3</w:t>
            </w:r>
          </w:p>
        </w:tc>
        <w:tc>
          <w:tcPr>
            <w:tcW w:type="dxa" w:w="2160"/>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Day 61 to Day 90</w:t>
            </w:r>
          </w:p>
        </w:tc>
        <w:tc>
          <w:tcPr>
            <w:tcW w:type="dxa" w:w="244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Assessing, identifying quick wins</w:t>
            </w:r>
          </w:p>
        </w:tc>
        <w:tc>
          <w:tcPr>
            <w:tcW w:type="dxa" w:w="23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"Stabilize first, then improve."</w:t>
            </w:r>
          </w:p>
        </w:tc>
      </w:tr>
      <w:tr>
        <w:tc>
          <w:tcPr>
            <w:tcW w:type="dxa" w:w="2160"/>
            <w:tcBorders>
              <w:top w:val="single" w:sz="4" w:color="D0D0D0"/>
              <w:left w:val="single" w:sz="4" w:color="D0D0D0"/>
              <w:bottom w:val="single" w:sz="4" w:color="D0D0D0"/>
              <w:right w:val="single" w:sz="4" w:color="D0D0D0"/>
            </w:tcBorders>
          </w:tcPr>
          <w:p>
            <w:r/>
            <w:r>
              <w:rPr>
                <w:rFonts w:ascii="Calibri" w:hAnsi="Calibri"/>
                <w:b w:val="0"/>
                <w:i w:val="0"/>
                <w:sz w:val="20"/>
                <w:u w:val="none"/>
              </w:rPr>
              <w:t>Month 4+</w:t>
            </w:r>
          </w:p>
        </w:tc>
        <w:tc>
          <w:tcPr>
            <w:tcW w:type="dxa" w:w="2160"/>
            <w:tcBorders>
              <w:top w:val="single" w:sz="4" w:color="D0D0D0"/>
              <w:left w:val="single" w:sz="4" w:color="D0D0D0"/>
              <w:bottom w:val="single" w:sz="4" w:color="D0D0D0"/>
              <w:right w:val="single" w:sz="4" w:color="D0D0D0"/>
            </w:tcBorders>
          </w:tcPr>
          <w:p>
            <w:r/>
            <w:r>
              <w:rPr>
                <w:rFonts w:ascii="Calibri" w:hAnsi="Calibri"/>
                <w:b w:val="0"/>
                <w:i w:val="0"/>
                <w:sz w:val="20"/>
                <w:u w:val="none"/>
              </w:rPr>
              <w:t>Day 91 onward</w:t>
            </w:r>
          </w:p>
        </w:tc>
        <w:tc>
          <w:tcPr>
            <w:tcW w:type="dxa" w:w="2448"/>
            <w:tcBorders>
              <w:top w:val="single" w:sz="4" w:color="D0D0D0"/>
              <w:left w:val="single" w:sz="4" w:color="D0D0D0"/>
              <w:bottom w:val="single" w:sz="4" w:color="D0D0D0"/>
              <w:right w:val="single" w:sz="4" w:color="D0D0D0"/>
            </w:tcBorders>
          </w:tcPr>
          <w:p>
            <w:r/>
            <w:r>
              <w:rPr>
                <w:rFonts w:ascii="Calibri" w:hAnsi="Calibri"/>
                <w:b w:val="0"/>
                <w:i w:val="0"/>
                <w:sz w:val="20"/>
                <w:u w:val="none"/>
              </w:rPr>
              <w:t>Optimizing, growing cautiously</w:t>
            </w:r>
          </w:p>
        </w:tc>
        <w:tc>
          <w:tcPr>
            <w:tcW w:type="dxa" w:w="2304"/>
            <w:tcBorders>
              <w:top w:val="single" w:sz="4" w:color="D0D0D0"/>
              <w:left w:val="single" w:sz="4" w:color="D0D0D0"/>
              <w:bottom w:val="single" w:sz="4" w:color="D0D0D0"/>
              <w:right w:val="single" w:sz="4" w:color="D0D0D0"/>
            </w:tcBorders>
          </w:tcPr>
          <w:p>
            <w:r/>
            <w:r>
              <w:rPr>
                <w:rFonts w:ascii="Calibri" w:hAnsi="Calibri"/>
                <w:b w:val="0"/>
                <w:i w:val="0"/>
                <w:sz w:val="20"/>
                <w:u w:val="none"/>
              </w:rPr>
              <w:t>"You earned the right to improve after 90 days."</w:t>
            </w:r>
          </w:p>
        </w:tc>
      </w:tr>
    </w:tbl>
    <w:p>
      <w:pPr>
        <w:spacing w:after="80"/>
      </w:pPr>
    </w:p>
    <w:p>
      <w:pPr>
        <w:pBdr>
          <w:bottom w:val="single" w:sz="6" w:space="1" w:color="C8C8C8"/>
        </w:pBdr>
        <w:spacing w:before="120" w:after="200"/>
      </w:pPr>
    </w:p>
    <w:p>
      <w:pPr>
        <w:keepNext/>
        <w:spacing w:before="280" w:after="80"/>
      </w:pPr>
      <w:r>
        <w:rPr>
          <w:rFonts w:ascii="Calibri" w:hAnsi="Calibri"/>
          <w:b/>
          <w:i w:val="0"/>
          <w:color w:val="0B2E5C"/>
          <w:sz w:val="36"/>
          <w:u w:val="none"/>
        </w:rPr>
        <w:t>When To Call Regalis Capital</w:t>
      </w:r>
    </w:p>
    <w:p>
      <w:pPr>
        <w:spacing w:after="120"/>
      </w:pPr>
      <w:r>
        <w:rPr>
          <w:rFonts w:ascii="Calibri" w:hAnsi="Calibri"/>
          <w:b w:val="0"/>
          <w:i w:val="0"/>
          <w:sz w:val="22"/>
          <w:u w:val="none"/>
        </w:rPr>
        <w:t>You are not alone in this. Our post-close support is designed for exactly this period. Here is when to reach out:</w:t>
      </w:r>
    </w:p>
    <w:p>
      <w:pPr>
        <w:pStyle w:val="ListBullet"/>
        <w:spacing w:after="60"/>
        <w:ind w:left="432"/>
      </w:pPr>
      <w:r>
        <w:rPr>
          <w:rFonts w:ascii="Calibri" w:hAnsi="Calibri"/>
          <w:b/>
          <w:i w:val="0"/>
          <w:sz w:val="22"/>
        </w:rPr>
        <w:t>Before you take over.</w:t>
      </w:r>
      <w:r>
        <w:rPr>
          <w:rFonts w:ascii="Calibri" w:hAnsi="Calibri"/>
          <w:b w:val="0"/>
          <w:i w:val="0"/>
          <w:sz w:val="22"/>
        </w:rPr>
        <w:t xml:space="preserve"> We do a pre-takeover planning call to walk through Day 1 and the transition plan.</w:t>
      </w:r>
    </w:p>
    <w:p>
      <w:pPr>
        <w:pStyle w:val="ListBullet"/>
        <w:spacing w:after="60"/>
        <w:ind w:left="432"/>
      </w:pPr>
      <w:r>
        <w:rPr>
          <w:rFonts w:ascii="Calibri" w:hAnsi="Calibri"/>
          <w:b/>
          <w:i w:val="0"/>
          <w:sz w:val="22"/>
        </w:rPr>
        <w:t>Right after you take over.</w:t>
      </w:r>
      <w:r>
        <w:rPr>
          <w:rFonts w:ascii="Calibri" w:hAnsi="Calibri"/>
          <w:b w:val="0"/>
          <w:i w:val="0"/>
          <w:sz w:val="22"/>
        </w:rPr>
        <w:t xml:space="preserve"> We do a post-takeover call to address whatever is coming up, whether that is marketing, sales, operations, or employee issues.</w:t>
      </w:r>
    </w:p>
    <w:p>
      <w:pPr>
        <w:pStyle w:val="ListBullet"/>
        <w:spacing w:after="60"/>
        <w:ind w:left="432"/>
      </w:pPr>
      <w:r>
        <w:rPr>
          <w:rFonts w:ascii="Calibri" w:hAnsi="Calibri"/>
          <w:b/>
          <w:i w:val="0"/>
          <w:sz w:val="22"/>
        </w:rPr>
        <w:t>When you need a game plan.</w:t>
      </w:r>
      <w:r>
        <w:rPr>
          <w:rFonts w:ascii="Calibri" w:hAnsi="Calibri"/>
          <w:b w:val="0"/>
          <w:i w:val="0"/>
          <w:sz w:val="22"/>
        </w:rPr>
        <w:t xml:space="preserve"> We help you build and execute a plan for the first year. If you want, we keep hopping on calls to run through execution together.</w:t>
      </w:r>
    </w:p>
    <w:p>
      <w:pPr>
        <w:pStyle w:val="ListBullet"/>
        <w:spacing w:after="60"/>
        <w:ind w:left="432"/>
      </w:pPr>
      <w:r>
        <w:rPr>
          <w:rFonts w:ascii="Calibri" w:hAnsi="Calibri"/>
          <w:b/>
          <w:i w:val="0"/>
          <w:sz w:val="22"/>
        </w:rPr>
        <w:t>When something feels off.</w:t>
      </w:r>
      <w:r>
        <w:rPr>
          <w:rFonts w:ascii="Calibri" w:hAnsi="Calibri"/>
          <w:b w:val="0"/>
          <w:i w:val="0"/>
          <w:sz w:val="22"/>
        </w:rPr>
        <w:t xml:space="preserve"> If cash flow is not matching projections, if a key employee is threatening to leave, if the seller is not holding up their end of the transition, call us. Do not wait until it becomes a crisis.</w:t>
      </w:r>
    </w:p>
    <w:p>
      <w:pPr>
        <w:pStyle w:val="ListBullet"/>
        <w:spacing w:after="60"/>
        <w:ind w:left="432"/>
      </w:pPr>
      <w:r>
        <w:rPr>
          <w:rFonts w:ascii="Calibri" w:hAnsi="Calibri"/>
          <w:b/>
          <w:i w:val="0"/>
          <w:sz w:val="22"/>
        </w:rPr>
        <w:t>At the 90-day mark.</w:t>
      </w:r>
      <w:r>
        <w:rPr>
          <w:rFonts w:ascii="Calibri" w:hAnsi="Calibri"/>
          <w:b w:val="0"/>
          <w:i w:val="0"/>
          <w:sz w:val="22"/>
        </w:rPr>
        <w:t xml:space="preserve"> The 90-day assessment is a natural checkpoint. Walk through it with us. We can help you read the data and decide what to prioritize in months 4 through 12.</w:t>
      </w:r>
    </w:p>
    <w:p>
      <w:pPr>
        <w:pStyle w:val="ListBullet"/>
        <w:spacing w:after="60"/>
        <w:ind w:left="432"/>
      </w:pPr>
      <w:r>
        <w:rPr>
          <w:rFonts w:ascii="Calibri" w:hAnsi="Calibri"/>
          <w:b/>
          <w:i w:val="0"/>
          <w:sz w:val="22"/>
        </w:rPr>
        <w:t>Monthly post-close roundtables.</w:t>
      </w:r>
      <w:r>
        <w:rPr>
          <w:rFonts w:ascii="Calibri" w:hAnsi="Calibri"/>
          <w:b w:val="0"/>
          <w:i w:val="0"/>
          <w:sz w:val="22"/>
        </w:rPr>
        <w:t xml:space="preserve"> We run monthly roundtables for partners who have closed. The format is operational: you bring the situation you are working through, we work through it together, and you walk away with a plan. The roundtables are where the best operational insights come from.</w:t>
      </w:r>
    </w:p>
    <w:p>
      <w:pPr>
        <w:spacing w:after="120"/>
      </w:pPr>
      <w:r>
        <w:rPr>
          <w:rFonts w:ascii="Calibri" w:hAnsi="Calibri"/>
          <w:b w:val="0"/>
          <w:i w:val="0"/>
          <w:sz w:val="22"/>
          <w:u w:val="none"/>
        </w:rPr>
        <w:t>Post-close support runs for 12 months after closing. It is a customized mix of structured and unstructured guidance, because for every partner it is a little bit different.</w:t>
      </w:r>
    </w:p>
    <w:p>
      <w:pPr>
        <w:pBdr>
          <w:bottom w:val="single" w:sz="6" w:space="1" w:color="C8C8C8"/>
        </w:pBdr>
        <w:spacing w:before="120" w:after="200"/>
      </w:pPr>
    </w:p>
    <w:p>
      <w:pPr>
        <w:keepNext/>
        <w:spacing w:before="280" w:after="80"/>
      </w:pPr>
      <w:r>
        <w:rPr>
          <w:rFonts w:ascii="Calibri" w:hAnsi="Calibri"/>
          <w:b/>
          <w:i w:val="0"/>
          <w:color w:val="0B2E5C"/>
          <w:sz w:val="36"/>
          <w:u w:val="none"/>
        </w:rPr>
        <w:t>Final Thought</w:t>
      </w:r>
    </w:p>
    <w:p>
      <w:pPr>
        <w:spacing w:after="120"/>
      </w:pPr>
      <w:r>
        <w:rPr>
          <w:rFonts w:ascii="Calibri" w:hAnsi="Calibri"/>
          <w:b w:val="0"/>
          <w:i w:val="0"/>
          <w:sz w:val="22"/>
          <w:u w:val="none"/>
        </w:rPr>
        <w:t>Almost every new owner says the same thing at the 90-day mark: "This is harder than I thought." That is normal. It is also temporary. By month 6, most Regalis Capital partners have found their rhythm.</w:t>
      </w:r>
    </w:p>
    <w:p>
      <w:pPr>
        <w:spacing w:after="120"/>
      </w:pPr>
      <w:r>
        <w:rPr>
          <w:rFonts w:ascii="Calibri" w:hAnsi="Calibri"/>
          <w:b w:val="0"/>
          <w:i w:val="0"/>
          <w:sz w:val="22"/>
          <w:u w:val="none"/>
        </w:rPr>
        <w:t>The buyers who succeed in year one all have one thing in common: they did not change the business in the first 90 days. They learned it. Then they improved it.</w:t>
      </w:r>
    </w:p>
    <w:p>
      <w:pPr>
        <w:spacing w:after="120"/>
      </w:pPr>
      <w:r>
        <w:rPr>
          <w:rFonts w:ascii="Calibri" w:hAnsi="Calibri"/>
          <w:b w:val="0"/>
          <w:i w:val="0"/>
          <w:sz w:val="22"/>
          <w:u w:val="none"/>
        </w:rPr>
        <w:t>You bought a business that works. Your job for the first 90 days is to make sure it keeps working. After that, you make it better.</w:t>
      </w:r>
    </w:p>
    <w:p>
      <w:pPr>
        <w:pBdr>
          <w:bottom w:val="single" w:sz="6" w:space="1" w:color="C8C8C8"/>
        </w:pBdr>
        <w:spacing w:before="120" w:after="200"/>
      </w:pPr>
    </w:p>
    <w:p>
      <w:pPr>
        <w:spacing w:after="120"/>
      </w:pPr>
      <w:r>
        <w:rPr>
          <w:rFonts w:ascii="Calibri" w:hAnsi="Calibri"/>
          <w:i/>
          <w:color w:val="555555"/>
          <w:sz w:val="20"/>
        </w:rPr>
        <w:t>This playbook is provided exclusively to Regalis Capital partners. For questions or support, reach out to your Regalis Capital team directly.</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